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1D32" w:rsidRPr="0043618D" w:rsidRDefault="001A1D32" w:rsidP="0043618D">
      <w:pPr>
        <w:spacing w:line="480" w:lineRule="auto"/>
        <w:rPr>
          <w:rFonts w:ascii="Times New Roman" w:hAnsi="Times New Roman" w:cs="Times New Roman"/>
          <w:color w:val="1B1B1B"/>
          <w:sz w:val="24"/>
          <w:szCs w:val="24"/>
          <w:shd w:val="clear" w:color="auto" w:fill="FFFFFF"/>
        </w:rPr>
      </w:pPr>
    </w:p>
    <w:p w:rsidR="001A1D32" w:rsidRPr="0043618D" w:rsidRDefault="001A1D32" w:rsidP="0043618D">
      <w:pPr>
        <w:spacing w:line="480" w:lineRule="auto"/>
        <w:rPr>
          <w:rFonts w:ascii="Times New Roman" w:hAnsi="Times New Roman" w:cs="Times New Roman"/>
          <w:color w:val="1B1B1B"/>
          <w:sz w:val="24"/>
          <w:szCs w:val="24"/>
          <w:shd w:val="clear" w:color="auto" w:fill="FFFFFF"/>
        </w:rPr>
      </w:pPr>
    </w:p>
    <w:p w:rsidR="001A1D32" w:rsidRPr="0043618D" w:rsidRDefault="001A1D32" w:rsidP="0043618D">
      <w:pPr>
        <w:spacing w:line="480" w:lineRule="auto"/>
        <w:rPr>
          <w:rFonts w:ascii="Times New Roman" w:hAnsi="Times New Roman" w:cs="Times New Roman"/>
          <w:color w:val="1B1B1B"/>
          <w:sz w:val="24"/>
          <w:szCs w:val="24"/>
          <w:shd w:val="clear" w:color="auto" w:fill="FFFFFF"/>
        </w:rPr>
      </w:pPr>
    </w:p>
    <w:p w:rsidR="0043618D" w:rsidRPr="0043618D" w:rsidRDefault="0043618D" w:rsidP="0043618D">
      <w:pPr>
        <w:spacing w:line="480" w:lineRule="auto"/>
        <w:rPr>
          <w:rFonts w:ascii="Times New Roman" w:hAnsi="Times New Roman" w:cs="Times New Roman"/>
          <w:color w:val="1B1B1B"/>
          <w:sz w:val="24"/>
          <w:szCs w:val="24"/>
          <w:shd w:val="clear" w:color="auto" w:fill="FFFFFF"/>
        </w:rPr>
      </w:pPr>
    </w:p>
    <w:p w:rsidR="0043618D" w:rsidRPr="0043618D" w:rsidRDefault="0043618D" w:rsidP="0043618D">
      <w:pPr>
        <w:spacing w:line="480" w:lineRule="auto"/>
        <w:rPr>
          <w:rFonts w:ascii="Times New Roman" w:hAnsi="Times New Roman" w:cs="Times New Roman"/>
          <w:color w:val="1B1B1B"/>
          <w:sz w:val="24"/>
          <w:szCs w:val="24"/>
          <w:shd w:val="clear" w:color="auto" w:fill="FFFFFF"/>
        </w:rPr>
      </w:pPr>
    </w:p>
    <w:p w:rsidR="0043618D" w:rsidRPr="0043618D" w:rsidRDefault="0043618D" w:rsidP="0043618D">
      <w:pPr>
        <w:spacing w:line="480" w:lineRule="auto"/>
        <w:rPr>
          <w:rFonts w:ascii="Times New Roman" w:hAnsi="Times New Roman" w:cs="Times New Roman"/>
          <w:color w:val="1B1B1B"/>
          <w:sz w:val="24"/>
          <w:szCs w:val="24"/>
          <w:shd w:val="clear" w:color="auto" w:fill="FFFFFF"/>
        </w:rPr>
      </w:pPr>
    </w:p>
    <w:p w:rsidR="0043618D" w:rsidRPr="0043618D" w:rsidRDefault="0043618D" w:rsidP="0043618D">
      <w:pPr>
        <w:spacing w:line="480" w:lineRule="auto"/>
        <w:rPr>
          <w:rFonts w:ascii="Times New Roman" w:hAnsi="Times New Roman" w:cs="Times New Roman"/>
          <w:color w:val="1B1B1B"/>
          <w:sz w:val="24"/>
          <w:szCs w:val="24"/>
          <w:shd w:val="clear" w:color="auto" w:fill="FFFFFF"/>
        </w:rPr>
      </w:pPr>
    </w:p>
    <w:p w:rsidR="001A1D32" w:rsidRPr="0043618D" w:rsidRDefault="001A1D32" w:rsidP="0043618D">
      <w:pPr>
        <w:spacing w:line="480" w:lineRule="auto"/>
        <w:rPr>
          <w:rFonts w:ascii="Times New Roman" w:hAnsi="Times New Roman" w:cs="Times New Roman"/>
          <w:color w:val="1B1B1B"/>
          <w:sz w:val="24"/>
          <w:szCs w:val="24"/>
          <w:shd w:val="clear" w:color="auto" w:fill="FFFFFF"/>
        </w:rPr>
      </w:pPr>
    </w:p>
    <w:p w:rsidR="0043618D" w:rsidRPr="0043618D" w:rsidRDefault="0043618D" w:rsidP="0043618D">
      <w:pPr>
        <w:spacing w:line="480" w:lineRule="auto"/>
        <w:jc w:val="center"/>
        <w:rPr>
          <w:rFonts w:ascii="Times New Roman" w:hAnsi="Times New Roman" w:cs="Times New Roman"/>
          <w:color w:val="1B1B1B"/>
          <w:sz w:val="24"/>
          <w:szCs w:val="24"/>
          <w:shd w:val="clear" w:color="auto" w:fill="FFFFFF"/>
        </w:rPr>
      </w:pPr>
      <w:r w:rsidRPr="0043618D">
        <w:rPr>
          <w:rFonts w:ascii="Times New Roman" w:hAnsi="Times New Roman" w:cs="Times New Roman"/>
          <w:color w:val="1B1B1B"/>
          <w:sz w:val="24"/>
          <w:szCs w:val="24"/>
          <w:shd w:val="clear" w:color="auto" w:fill="FFFFFF"/>
        </w:rPr>
        <w:t>Morley Unit Hostage Incident.</w:t>
      </w:r>
    </w:p>
    <w:p w:rsidR="0043618D" w:rsidRPr="0043618D" w:rsidRDefault="0043618D" w:rsidP="0043618D">
      <w:pPr>
        <w:spacing w:line="480" w:lineRule="auto"/>
        <w:jc w:val="center"/>
        <w:rPr>
          <w:rFonts w:ascii="Times New Roman" w:hAnsi="Times New Roman" w:cs="Times New Roman"/>
          <w:color w:val="1B1B1B"/>
          <w:sz w:val="24"/>
          <w:szCs w:val="24"/>
          <w:shd w:val="clear" w:color="auto" w:fill="FFFFFF"/>
        </w:rPr>
      </w:pPr>
      <w:r w:rsidRPr="0043618D">
        <w:rPr>
          <w:rFonts w:ascii="Times New Roman" w:hAnsi="Times New Roman" w:cs="Times New Roman"/>
          <w:color w:val="1B1B1B"/>
          <w:sz w:val="24"/>
          <w:szCs w:val="24"/>
          <w:shd w:val="clear" w:color="auto" w:fill="FFFFFF"/>
        </w:rPr>
        <w:t>Name.</w:t>
      </w:r>
    </w:p>
    <w:p w:rsidR="0043618D" w:rsidRPr="0043618D" w:rsidRDefault="0043618D" w:rsidP="0043618D">
      <w:pPr>
        <w:spacing w:line="480" w:lineRule="auto"/>
        <w:jc w:val="center"/>
        <w:rPr>
          <w:rFonts w:ascii="Times New Roman" w:hAnsi="Times New Roman" w:cs="Times New Roman"/>
          <w:color w:val="1B1B1B"/>
          <w:sz w:val="24"/>
          <w:szCs w:val="24"/>
          <w:shd w:val="clear" w:color="auto" w:fill="FFFFFF"/>
        </w:rPr>
      </w:pPr>
      <w:r w:rsidRPr="0043618D">
        <w:rPr>
          <w:rFonts w:ascii="Times New Roman" w:hAnsi="Times New Roman" w:cs="Times New Roman"/>
          <w:color w:val="1B1B1B"/>
          <w:sz w:val="24"/>
          <w:szCs w:val="24"/>
          <w:shd w:val="clear" w:color="auto" w:fill="FFFFFF"/>
        </w:rPr>
        <w:t>Institution.</w:t>
      </w:r>
    </w:p>
    <w:p w:rsidR="0043618D" w:rsidRPr="0043618D" w:rsidRDefault="0043618D" w:rsidP="0043618D">
      <w:pPr>
        <w:spacing w:line="480" w:lineRule="auto"/>
        <w:jc w:val="center"/>
        <w:rPr>
          <w:rFonts w:ascii="Times New Roman" w:hAnsi="Times New Roman" w:cs="Times New Roman"/>
          <w:color w:val="1B1B1B"/>
          <w:sz w:val="24"/>
          <w:szCs w:val="24"/>
          <w:shd w:val="clear" w:color="auto" w:fill="FFFFFF"/>
        </w:rPr>
      </w:pPr>
      <w:r w:rsidRPr="0043618D">
        <w:rPr>
          <w:rFonts w:ascii="Times New Roman" w:hAnsi="Times New Roman" w:cs="Times New Roman"/>
          <w:color w:val="1B1B1B"/>
          <w:sz w:val="24"/>
          <w:szCs w:val="24"/>
          <w:shd w:val="clear" w:color="auto" w:fill="FFFFFF"/>
        </w:rPr>
        <w:t>Date.</w:t>
      </w:r>
    </w:p>
    <w:p w:rsidR="0043618D" w:rsidRPr="0043618D" w:rsidRDefault="0043618D" w:rsidP="0043618D">
      <w:pPr>
        <w:spacing w:line="480" w:lineRule="auto"/>
        <w:rPr>
          <w:rFonts w:ascii="Times New Roman" w:hAnsi="Times New Roman" w:cs="Times New Roman"/>
          <w:color w:val="1B1B1B"/>
          <w:sz w:val="24"/>
          <w:szCs w:val="24"/>
          <w:shd w:val="clear" w:color="auto" w:fill="FFFFFF"/>
        </w:rPr>
      </w:pPr>
    </w:p>
    <w:p w:rsidR="0043618D" w:rsidRDefault="0043618D" w:rsidP="0043618D">
      <w:pPr>
        <w:spacing w:line="480" w:lineRule="auto"/>
        <w:rPr>
          <w:rFonts w:ascii="Times New Roman" w:hAnsi="Times New Roman" w:cs="Times New Roman"/>
          <w:color w:val="1B1B1B"/>
          <w:sz w:val="24"/>
          <w:szCs w:val="24"/>
          <w:shd w:val="clear" w:color="auto" w:fill="FFFFFF"/>
        </w:rPr>
      </w:pPr>
    </w:p>
    <w:p w:rsidR="0043618D" w:rsidRDefault="0043618D" w:rsidP="0043618D">
      <w:pPr>
        <w:spacing w:line="480" w:lineRule="auto"/>
        <w:rPr>
          <w:rFonts w:ascii="Times New Roman" w:hAnsi="Times New Roman" w:cs="Times New Roman"/>
          <w:color w:val="1B1B1B"/>
          <w:sz w:val="24"/>
          <w:szCs w:val="24"/>
          <w:shd w:val="clear" w:color="auto" w:fill="FFFFFF"/>
        </w:rPr>
      </w:pPr>
    </w:p>
    <w:p w:rsidR="0043618D" w:rsidRDefault="0043618D" w:rsidP="0043618D">
      <w:pPr>
        <w:spacing w:line="480" w:lineRule="auto"/>
        <w:rPr>
          <w:rFonts w:ascii="Times New Roman" w:hAnsi="Times New Roman" w:cs="Times New Roman"/>
          <w:color w:val="1B1B1B"/>
          <w:sz w:val="24"/>
          <w:szCs w:val="24"/>
          <w:shd w:val="clear" w:color="auto" w:fill="FFFFFF"/>
        </w:rPr>
      </w:pPr>
    </w:p>
    <w:p w:rsidR="0043618D" w:rsidRPr="0043618D" w:rsidRDefault="0043618D" w:rsidP="0043618D">
      <w:pPr>
        <w:spacing w:line="480" w:lineRule="auto"/>
        <w:rPr>
          <w:rFonts w:ascii="Times New Roman" w:hAnsi="Times New Roman" w:cs="Times New Roman"/>
          <w:color w:val="1B1B1B"/>
          <w:sz w:val="24"/>
          <w:szCs w:val="24"/>
          <w:shd w:val="clear" w:color="auto" w:fill="FFFFFF"/>
        </w:rPr>
      </w:pPr>
    </w:p>
    <w:p w:rsidR="0043618D" w:rsidRPr="0043618D" w:rsidRDefault="0043618D" w:rsidP="0043618D">
      <w:pPr>
        <w:spacing w:line="480" w:lineRule="auto"/>
        <w:rPr>
          <w:rFonts w:ascii="Times New Roman" w:hAnsi="Times New Roman" w:cs="Times New Roman"/>
          <w:color w:val="1B1B1B"/>
          <w:sz w:val="24"/>
          <w:szCs w:val="24"/>
          <w:shd w:val="clear" w:color="auto" w:fill="FFFFFF"/>
        </w:rPr>
      </w:pPr>
    </w:p>
    <w:p w:rsidR="001A1D32" w:rsidRPr="0043618D" w:rsidRDefault="001A1D32" w:rsidP="0043618D">
      <w:pPr>
        <w:spacing w:line="480" w:lineRule="auto"/>
        <w:ind w:firstLine="720"/>
        <w:jc w:val="center"/>
        <w:rPr>
          <w:rFonts w:ascii="Times New Roman" w:hAnsi="Times New Roman" w:cs="Times New Roman"/>
          <w:b/>
          <w:color w:val="1B1B1B"/>
          <w:sz w:val="24"/>
          <w:szCs w:val="24"/>
          <w:shd w:val="clear" w:color="auto" w:fill="FFFFFF"/>
        </w:rPr>
      </w:pPr>
      <w:r w:rsidRPr="0043618D">
        <w:rPr>
          <w:rFonts w:ascii="Times New Roman" w:hAnsi="Times New Roman" w:cs="Times New Roman"/>
          <w:b/>
          <w:color w:val="1B1B1B"/>
          <w:sz w:val="24"/>
          <w:szCs w:val="24"/>
          <w:shd w:val="clear" w:color="auto" w:fill="FFFFFF"/>
        </w:rPr>
        <w:lastRenderedPageBreak/>
        <w:t>Introduction.</w:t>
      </w:r>
    </w:p>
    <w:p w:rsidR="001A1D32" w:rsidRPr="0043618D" w:rsidRDefault="001A1D32" w:rsidP="0043618D">
      <w:pPr>
        <w:spacing w:line="480" w:lineRule="auto"/>
        <w:ind w:firstLine="720"/>
        <w:rPr>
          <w:rFonts w:ascii="Times New Roman" w:hAnsi="Times New Roman" w:cs="Times New Roman"/>
          <w:color w:val="1B1B1B"/>
          <w:sz w:val="24"/>
          <w:szCs w:val="24"/>
          <w:shd w:val="clear" w:color="auto" w:fill="FFFFFF"/>
        </w:rPr>
      </w:pPr>
      <w:r w:rsidRPr="0043618D">
        <w:rPr>
          <w:rFonts w:ascii="Times New Roman" w:hAnsi="Times New Roman" w:cs="Times New Roman"/>
          <w:color w:val="1B1B1B"/>
          <w:sz w:val="24"/>
          <w:szCs w:val="24"/>
          <w:shd w:val="clear" w:color="auto" w:fill="FFFFFF"/>
        </w:rPr>
        <w:t xml:space="preserve">In history, the Morley Unit hostage incident represents the longest and complicated prison hostage incident that has ever been evident in the United States of America. The incident lasted for 15 days. Its occurrence depicted that there were many faults in the Department of Corrections (DOC) which eased the takeover </w:t>
      </w:r>
      <w:r w:rsidR="0043618D">
        <w:rPr>
          <w:rFonts w:ascii="Times New Roman" w:hAnsi="Times New Roman" w:cs="Times New Roman"/>
          <w:color w:val="1B1B1B"/>
          <w:sz w:val="24"/>
          <w:szCs w:val="24"/>
          <w:shd w:val="clear" w:color="auto" w:fill="FFFFFF"/>
        </w:rPr>
        <w:t xml:space="preserve">by inmates (Wassenaar and Coy) </w:t>
      </w:r>
      <w:r w:rsidRPr="0043618D">
        <w:rPr>
          <w:rFonts w:ascii="Times New Roman" w:hAnsi="Times New Roman" w:cs="Times New Roman"/>
          <w:color w:val="1B1B1B"/>
          <w:sz w:val="24"/>
          <w:szCs w:val="24"/>
          <w:shd w:val="clear" w:color="auto" w:fill="FFFFFF"/>
        </w:rPr>
        <w:t>who were serving for long sentences. In connection with this incident, the following recommendations are found necessary to predict how the incident would have been evaded as well as mitigated following the incident analyses and the responses provided.</w:t>
      </w:r>
    </w:p>
    <w:p w:rsidR="001A1D32" w:rsidRPr="0043618D" w:rsidRDefault="0043618D" w:rsidP="0043618D">
      <w:pPr>
        <w:spacing w:line="480" w:lineRule="auto"/>
        <w:ind w:firstLine="720"/>
        <w:jc w:val="center"/>
        <w:rPr>
          <w:rFonts w:ascii="Times New Roman" w:hAnsi="Times New Roman" w:cs="Times New Roman"/>
          <w:color w:val="1B1B1B"/>
          <w:sz w:val="24"/>
          <w:szCs w:val="24"/>
          <w:shd w:val="clear" w:color="auto" w:fill="FFFFFF"/>
        </w:rPr>
      </w:pPr>
      <w:r w:rsidRPr="0043618D">
        <w:rPr>
          <w:rFonts w:ascii="Times New Roman" w:hAnsi="Times New Roman" w:cs="Times New Roman"/>
          <w:b/>
          <w:color w:val="1B1B1B"/>
          <w:sz w:val="24"/>
          <w:szCs w:val="24"/>
          <w:shd w:val="clear" w:color="auto" w:fill="FFFFFF"/>
        </w:rPr>
        <w:t>Recommendations for Morley Unit Hostage Incident.</w:t>
      </w:r>
      <w:r w:rsidRPr="0043618D">
        <w:rPr>
          <w:rFonts w:ascii="Times New Roman" w:hAnsi="Times New Roman" w:cs="Times New Roman"/>
          <w:b/>
          <w:color w:val="1B1B1B"/>
          <w:sz w:val="24"/>
          <w:szCs w:val="24"/>
          <w:shd w:val="clear" w:color="auto" w:fill="FFFFFF"/>
        </w:rPr>
        <w:tab/>
      </w:r>
      <w:r w:rsidR="001A1D32" w:rsidRPr="0043618D">
        <w:rPr>
          <w:rFonts w:ascii="Times New Roman" w:hAnsi="Times New Roman" w:cs="Times New Roman"/>
          <w:color w:val="1B1B1B"/>
          <w:sz w:val="24"/>
          <w:szCs w:val="24"/>
          <w:shd w:val="clear" w:color="auto" w:fill="FFFFFF"/>
        </w:rPr>
        <w:t>.</w:t>
      </w:r>
    </w:p>
    <w:p w:rsidR="001A1D32" w:rsidRPr="0043618D" w:rsidRDefault="001A1D32" w:rsidP="0043618D">
      <w:pPr>
        <w:spacing w:line="480" w:lineRule="auto"/>
        <w:ind w:firstLine="720"/>
        <w:rPr>
          <w:rFonts w:ascii="Times New Roman" w:hAnsi="Times New Roman" w:cs="Times New Roman"/>
          <w:color w:val="1B1B1B"/>
          <w:sz w:val="24"/>
          <w:szCs w:val="24"/>
          <w:shd w:val="clear" w:color="auto" w:fill="FFFFFF"/>
        </w:rPr>
      </w:pPr>
      <w:r w:rsidRPr="0043618D">
        <w:rPr>
          <w:rFonts w:ascii="Times New Roman" w:hAnsi="Times New Roman" w:cs="Times New Roman"/>
          <w:color w:val="1B1B1B"/>
          <w:sz w:val="24"/>
          <w:szCs w:val="24"/>
          <w:shd w:val="clear" w:color="auto" w:fill="FFFFFF"/>
        </w:rPr>
        <w:t>As evident from the anal</w:t>
      </w:r>
      <w:r w:rsidR="00DF5BE9">
        <w:rPr>
          <w:rFonts w:ascii="Times New Roman" w:hAnsi="Times New Roman" w:cs="Times New Roman"/>
          <w:color w:val="1B1B1B"/>
          <w:sz w:val="24"/>
          <w:szCs w:val="24"/>
          <w:shd w:val="clear" w:color="auto" w:fill="FFFFFF"/>
        </w:rPr>
        <w:t xml:space="preserve">ysis, the incident started from </w:t>
      </w:r>
      <w:r w:rsidRPr="0043618D">
        <w:rPr>
          <w:rFonts w:ascii="Times New Roman" w:hAnsi="Times New Roman" w:cs="Times New Roman"/>
          <w:color w:val="1B1B1B"/>
          <w:sz w:val="24"/>
          <w:szCs w:val="24"/>
          <w:shd w:val="clear" w:color="auto" w:fill="FFFFFF"/>
        </w:rPr>
        <w:t xml:space="preserve">the kitchen where the kitchen staff was threatened and forced to offer accessories for different operations. In this concern, the situation could have been avoided and mitigated by the enactment of strict policies in the kitchen for better operations. As such, no inmate should have access to the kitchen staff at any cost (Arizona &amp; Arizona, 2004). </w:t>
      </w:r>
      <w:r w:rsidR="00DF5BE9">
        <w:rPr>
          <w:rFonts w:ascii="Times New Roman" w:hAnsi="Times New Roman" w:cs="Times New Roman"/>
          <w:color w:val="1B1B1B"/>
          <w:sz w:val="24"/>
          <w:szCs w:val="24"/>
          <w:shd w:val="clear" w:color="auto" w:fill="FFFFFF"/>
        </w:rPr>
        <w:t xml:space="preserve">In addition, </w:t>
      </w:r>
      <w:r w:rsidRPr="0043618D">
        <w:rPr>
          <w:rFonts w:ascii="Times New Roman" w:hAnsi="Times New Roman" w:cs="Times New Roman"/>
          <w:color w:val="1B1B1B"/>
          <w:sz w:val="24"/>
          <w:szCs w:val="24"/>
          <w:shd w:val="clear" w:color="auto" w:fill="FFFFFF"/>
        </w:rPr>
        <w:t>the Department o</w:t>
      </w:r>
      <w:r w:rsidR="00DF5BE9">
        <w:rPr>
          <w:rFonts w:ascii="Times New Roman" w:hAnsi="Times New Roman" w:cs="Times New Roman"/>
          <w:color w:val="1B1B1B"/>
          <w:sz w:val="24"/>
          <w:szCs w:val="24"/>
          <w:shd w:val="clear" w:color="auto" w:fill="FFFFFF"/>
        </w:rPr>
        <w:t xml:space="preserve">f Corrections (DOC) should have ensured that the kitchen was </w:t>
      </w:r>
      <w:r w:rsidRPr="0043618D">
        <w:rPr>
          <w:rFonts w:ascii="Times New Roman" w:hAnsi="Times New Roman" w:cs="Times New Roman"/>
          <w:color w:val="1B1B1B"/>
          <w:sz w:val="24"/>
          <w:szCs w:val="24"/>
          <w:shd w:val="clear" w:color="auto" w:fill="FFFFFF"/>
        </w:rPr>
        <w:t>fitted with a sliding opening alongside a sheltered door for secure handling of kitchen ut</w:t>
      </w:r>
      <w:r w:rsidR="00DF5BE9">
        <w:rPr>
          <w:rFonts w:ascii="Times New Roman" w:hAnsi="Times New Roman" w:cs="Times New Roman"/>
          <w:color w:val="1B1B1B"/>
          <w:sz w:val="24"/>
          <w:szCs w:val="24"/>
          <w:shd w:val="clear" w:color="auto" w:fill="FFFFFF"/>
        </w:rPr>
        <w:t>ensils during service provision and</w:t>
      </w:r>
      <w:r w:rsidRPr="0043618D">
        <w:rPr>
          <w:rFonts w:ascii="Times New Roman" w:hAnsi="Times New Roman" w:cs="Times New Roman"/>
          <w:color w:val="1B1B1B"/>
          <w:sz w:val="24"/>
          <w:szCs w:val="24"/>
          <w:shd w:val="clear" w:color="auto" w:fill="FFFFFF"/>
        </w:rPr>
        <w:t xml:space="preserve"> this would have prevented the inmates from accessing the kitchen utensils which they used to pressurize kitchen staff for compliance. </w:t>
      </w:r>
    </w:p>
    <w:p w:rsidR="001A1D32" w:rsidRPr="0043618D" w:rsidRDefault="001A1D32" w:rsidP="0043618D">
      <w:pPr>
        <w:spacing w:line="480" w:lineRule="auto"/>
        <w:ind w:firstLine="720"/>
        <w:rPr>
          <w:rFonts w:ascii="Times New Roman" w:hAnsi="Times New Roman" w:cs="Times New Roman"/>
          <w:color w:val="1B1B1B"/>
          <w:sz w:val="24"/>
          <w:szCs w:val="24"/>
          <w:shd w:val="clear" w:color="auto" w:fill="FFFFFF"/>
        </w:rPr>
      </w:pPr>
      <w:r w:rsidRPr="0043618D">
        <w:rPr>
          <w:rFonts w:ascii="Times New Roman" w:hAnsi="Times New Roman" w:cs="Times New Roman"/>
          <w:color w:val="1B1B1B"/>
          <w:sz w:val="24"/>
          <w:szCs w:val="24"/>
          <w:shd w:val="clear" w:color="auto" w:fill="FFFFFF"/>
        </w:rPr>
        <w:t>The kitchen rooms should have been fitted with Closed-Circuit Televisions (CCTVs) which could offer both audio and video recording of incidences as they occur and this could have scared the inmates from seizing the kitchen and starting the hostage practices. In addition to this, the organization should have implemented consistent and detailed procedures for searching the kitchen staff immediately after hostage detection.</w:t>
      </w:r>
    </w:p>
    <w:p w:rsidR="001A1D32" w:rsidRPr="0043618D" w:rsidRDefault="001A1D32" w:rsidP="0043618D">
      <w:pPr>
        <w:spacing w:line="480" w:lineRule="auto"/>
        <w:ind w:firstLine="720"/>
        <w:rPr>
          <w:rFonts w:ascii="Times New Roman" w:hAnsi="Times New Roman" w:cs="Times New Roman"/>
          <w:color w:val="1B1B1B"/>
          <w:sz w:val="24"/>
          <w:szCs w:val="24"/>
          <w:shd w:val="clear" w:color="auto" w:fill="FFFFFF"/>
        </w:rPr>
      </w:pPr>
      <w:r w:rsidRPr="0043618D">
        <w:rPr>
          <w:rFonts w:ascii="Times New Roman" w:hAnsi="Times New Roman" w:cs="Times New Roman"/>
          <w:color w:val="1B1B1B"/>
          <w:sz w:val="24"/>
          <w:szCs w:val="24"/>
          <w:shd w:val="clear" w:color="auto" w:fill="FFFFFF"/>
        </w:rPr>
        <w:lastRenderedPageBreak/>
        <w:t>Concerning the entire Tower Security, placing of cameras to show the concealed areas could help the security officers to monitor all inmates’ movements. The structure of the tower should</w:t>
      </w:r>
      <w:r w:rsidR="00DF5BE9">
        <w:rPr>
          <w:rFonts w:ascii="Times New Roman" w:hAnsi="Times New Roman" w:cs="Times New Roman"/>
          <w:color w:val="1B1B1B"/>
          <w:sz w:val="24"/>
          <w:szCs w:val="24"/>
          <w:shd w:val="clear" w:color="auto" w:fill="FFFFFF"/>
        </w:rPr>
        <w:t xml:space="preserve"> have been</w:t>
      </w:r>
      <w:r w:rsidRPr="0043618D">
        <w:rPr>
          <w:rFonts w:ascii="Times New Roman" w:hAnsi="Times New Roman" w:cs="Times New Roman"/>
          <w:color w:val="1B1B1B"/>
          <w:sz w:val="24"/>
          <w:szCs w:val="24"/>
          <w:shd w:val="clear" w:color="auto" w:fill="FFFFFF"/>
        </w:rPr>
        <w:t xml:space="preserve"> changed to have only one entrance to facilitate accurate observation of all inmates other than utilizing the tower for medicine supply and storage. In this way, it would be difficult for the inmates to detect the critical functions and layout of the entire Tower. In addition to this, the tower security should match its standards with the current state of global security. Thus, the identification procedures should be changed to involve technical systems which are too difficult to alter. For instance, the organization should install fingerprint scanners and abandon the use of badges since the inmates can mistakenly get them and access to the organization operations.</w:t>
      </w:r>
    </w:p>
    <w:p w:rsidR="001A1D32" w:rsidRPr="0043618D" w:rsidRDefault="00DF5BE9" w:rsidP="0043618D">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In </w:t>
      </w:r>
      <w:r w:rsidR="001A1D32" w:rsidRPr="0043618D">
        <w:rPr>
          <w:rFonts w:ascii="Times New Roman" w:hAnsi="Times New Roman" w:cs="Times New Roman"/>
          <w:color w:val="1B1B1B"/>
          <w:sz w:val="24"/>
          <w:szCs w:val="24"/>
          <w:shd w:val="clear" w:color="auto" w:fill="FFFFFF"/>
        </w:rPr>
        <w:t>Arizona’s prison system, the department of corrections shou</w:t>
      </w:r>
      <w:r>
        <w:rPr>
          <w:rFonts w:ascii="Times New Roman" w:hAnsi="Times New Roman" w:cs="Times New Roman"/>
          <w:color w:val="1B1B1B"/>
          <w:sz w:val="24"/>
          <w:szCs w:val="24"/>
          <w:shd w:val="clear" w:color="auto" w:fill="FFFFFF"/>
        </w:rPr>
        <w:t>ld work hand in hand with l</w:t>
      </w:r>
      <w:r w:rsidR="001A1D32" w:rsidRPr="0043618D">
        <w:rPr>
          <w:rFonts w:ascii="Times New Roman" w:hAnsi="Times New Roman" w:cs="Times New Roman"/>
          <w:color w:val="1B1B1B"/>
          <w:sz w:val="24"/>
          <w:szCs w:val="24"/>
          <w:shd w:val="clear" w:color="auto" w:fill="FFFFFF"/>
        </w:rPr>
        <w:t xml:space="preserve">ocal, state and federal law enforcers in examining the physical structure of events (Arizona &amp; Arizona, 2004). This could enable the organization to easily detect calculated movements and intelligence gathering through maintaining the information online and up to date with correctional responses taking place instantly. The department of correction should ensure that all operational staff interacting with inmate ate trained for self-defense tactics to allow them to confront demands from the inmates. </w:t>
      </w:r>
    </w:p>
    <w:p w:rsidR="001A1D32" w:rsidRPr="0043618D" w:rsidRDefault="001A1D32" w:rsidP="0043618D">
      <w:pPr>
        <w:spacing w:line="480" w:lineRule="auto"/>
        <w:ind w:firstLine="720"/>
        <w:rPr>
          <w:rFonts w:ascii="Times New Roman" w:hAnsi="Times New Roman" w:cs="Times New Roman"/>
          <w:color w:val="1B1B1B"/>
          <w:sz w:val="24"/>
          <w:szCs w:val="24"/>
          <w:shd w:val="clear" w:color="auto" w:fill="FFFFFF"/>
        </w:rPr>
      </w:pPr>
      <w:r w:rsidRPr="0043618D">
        <w:rPr>
          <w:rFonts w:ascii="Times New Roman" w:hAnsi="Times New Roman" w:cs="Times New Roman"/>
          <w:color w:val="1B1B1B"/>
          <w:sz w:val="24"/>
          <w:szCs w:val="24"/>
          <w:shd w:val="clear" w:color="auto" w:fill="FFFFFF"/>
        </w:rPr>
        <w:t>The operational communica</w:t>
      </w:r>
      <w:r w:rsidR="00DF5BE9">
        <w:rPr>
          <w:rFonts w:ascii="Times New Roman" w:hAnsi="Times New Roman" w:cs="Times New Roman"/>
          <w:color w:val="1B1B1B"/>
          <w:sz w:val="24"/>
          <w:szCs w:val="24"/>
          <w:shd w:val="clear" w:color="auto" w:fill="FFFFFF"/>
        </w:rPr>
        <w:t>tion system in the DOC should have been reviewed erected more</w:t>
      </w:r>
      <w:r w:rsidRPr="0043618D">
        <w:rPr>
          <w:rFonts w:ascii="Times New Roman" w:hAnsi="Times New Roman" w:cs="Times New Roman"/>
          <w:color w:val="1B1B1B"/>
          <w:sz w:val="24"/>
          <w:szCs w:val="24"/>
          <w:shd w:val="clear" w:color="auto" w:fill="FFFFFF"/>
        </w:rPr>
        <w:t xml:space="preserve"> effort to better its performance through the easy dissemination of information from hidden areas which often function as breeding areas for crime. The DOC should ensure total isolation of dangerous inmates and create an effective system which closely monitors these individuals from getting access to sensitive areas. The DOC should ensure additional staffing for all units within the organization; this would possibly reduce burn-out and fatigue during official duty (Arizona &amp; </w:t>
      </w:r>
      <w:r w:rsidRPr="0043618D">
        <w:rPr>
          <w:rFonts w:ascii="Times New Roman" w:hAnsi="Times New Roman" w:cs="Times New Roman"/>
          <w:color w:val="1B1B1B"/>
          <w:sz w:val="24"/>
          <w:szCs w:val="24"/>
          <w:shd w:val="clear" w:color="auto" w:fill="FFFFFF"/>
        </w:rPr>
        <w:lastRenderedPageBreak/>
        <w:t>Arizona, 2004).  Further, the department of corrections should adopt receptive and operational unit management by piloting prison management systems and implement the most effective one. Also, the Arizona prison system should be thoroughly reviewed on all sentencing statutes to identify and provide a response to any flaws evident.</w:t>
      </w:r>
    </w:p>
    <w:p w:rsidR="001A1D32" w:rsidRPr="0043618D" w:rsidRDefault="001A1D32" w:rsidP="0043618D">
      <w:pPr>
        <w:spacing w:line="480" w:lineRule="auto"/>
        <w:ind w:firstLine="720"/>
        <w:rPr>
          <w:rFonts w:ascii="Times New Roman" w:hAnsi="Times New Roman" w:cs="Times New Roman"/>
          <w:color w:val="1B1B1B"/>
          <w:sz w:val="24"/>
          <w:szCs w:val="24"/>
          <w:shd w:val="clear" w:color="auto" w:fill="FFFFFF"/>
        </w:rPr>
      </w:pPr>
      <w:r w:rsidRPr="0043618D">
        <w:rPr>
          <w:rFonts w:ascii="Times New Roman" w:hAnsi="Times New Roman" w:cs="Times New Roman"/>
          <w:color w:val="1B1B1B"/>
          <w:sz w:val="24"/>
          <w:szCs w:val="24"/>
          <w:shd w:val="clear" w:color="auto" w:fill="FFFFFF"/>
        </w:rPr>
        <w:t>If the above facts were well implemented, the Morley unit incident would not have happened. It could have been difficult for the inmates to overthrow the staff. Training for self-defense is the most important fault that the DOC had not addressed. Suppos</w:t>
      </w:r>
      <w:r w:rsidR="00DF5BE9">
        <w:rPr>
          <w:rFonts w:ascii="Times New Roman" w:hAnsi="Times New Roman" w:cs="Times New Roman"/>
          <w:color w:val="1B1B1B"/>
          <w:sz w:val="24"/>
          <w:szCs w:val="24"/>
          <w:shd w:val="clear" w:color="auto" w:fill="FFFFFF"/>
        </w:rPr>
        <w:t>ing</w:t>
      </w:r>
      <w:r w:rsidRPr="0043618D">
        <w:rPr>
          <w:rFonts w:ascii="Times New Roman" w:hAnsi="Times New Roman" w:cs="Times New Roman"/>
          <w:color w:val="1B1B1B"/>
          <w:sz w:val="24"/>
          <w:szCs w:val="24"/>
          <w:shd w:val="clear" w:color="auto" w:fill="FFFFFF"/>
        </w:rPr>
        <w:t xml:space="preserve"> that the kitchen staff had the skills to prevent themselves, the hostage would not have resulted.</w:t>
      </w:r>
    </w:p>
    <w:p w:rsidR="001A1D32" w:rsidRPr="0043618D" w:rsidRDefault="001A1D32" w:rsidP="0043618D">
      <w:pPr>
        <w:spacing w:line="480" w:lineRule="auto"/>
        <w:ind w:firstLine="720"/>
        <w:jc w:val="center"/>
        <w:rPr>
          <w:rFonts w:ascii="Times New Roman" w:hAnsi="Times New Roman" w:cs="Times New Roman"/>
          <w:b/>
          <w:color w:val="1B1B1B"/>
          <w:sz w:val="24"/>
          <w:szCs w:val="24"/>
          <w:shd w:val="clear" w:color="auto" w:fill="FFFFFF"/>
        </w:rPr>
      </w:pPr>
      <w:r w:rsidRPr="0043618D">
        <w:rPr>
          <w:rFonts w:ascii="Times New Roman" w:hAnsi="Times New Roman" w:cs="Times New Roman"/>
          <w:b/>
          <w:color w:val="1B1B1B"/>
          <w:sz w:val="24"/>
          <w:szCs w:val="24"/>
          <w:shd w:val="clear" w:color="auto" w:fill="FFFFFF"/>
        </w:rPr>
        <w:t>National Infrastructure Protection Plan Framework.</w:t>
      </w:r>
    </w:p>
    <w:p w:rsidR="001A1D32" w:rsidRPr="0043618D" w:rsidRDefault="001A1D32" w:rsidP="0043618D">
      <w:pPr>
        <w:spacing w:line="480" w:lineRule="auto"/>
        <w:ind w:firstLine="720"/>
        <w:rPr>
          <w:rFonts w:ascii="Times New Roman" w:hAnsi="Times New Roman" w:cs="Times New Roman"/>
          <w:color w:val="1B1B1B"/>
          <w:sz w:val="24"/>
          <w:szCs w:val="24"/>
          <w:shd w:val="clear" w:color="auto" w:fill="FFFFFF"/>
        </w:rPr>
      </w:pPr>
      <w:r w:rsidRPr="0043618D">
        <w:rPr>
          <w:rFonts w:ascii="Times New Roman" w:hAnsi="Times New Roman" w:cs="Times New Roman"/>
          <w:color w:val="1B1B1B"/>
          <w:sz w:val="24"/>
          <w:szCs w:val="24"/>
          <w:shd w:val="clear" w:color="auto" w:fill="FFFFFF"/>
        </w:rPr>
        <w:t>The NIPP framework is a process developed to enhance exceptional cooperation required to critically create, implement and sustain coordinated nationwide strength which helps to unite government at all levels, nongovernmental organizations and the private sector as well (Ouyang &amp; Fang, 2017). It serves to safeguard the country’s Criminal Infrastructure and Key Resources (CIKR), the Social Security Administrations, the Department of Home Security networks, systems and functions. It does this by combating probable threats that may challenge the functioning and integrity of these sectors.</w:t>
      </w:r>
    </w:p>
    <w:p w:rsidR="001A1D32" w:rsidRPr="0043618D" w:rsidRDefault="001A1D32" w:rsidP="0043618D">
      <w:pPr>
        <w:spacing w:line="480" w:lineRule="auto"/>
        <w:ind w:firstLine="720"/>
        <w:rPr>
          <w:rFonts w:ascii="Times New Roman" w:hAnsi="Times New Roman" w:cs="Times New Roman"/>
          <w:color w:val="1B1B1B"/>
          <w:sz w:val="24"/>
          <w:szCs w:val="24"/>
          <w:shd w:val="clear" w:color="auto" w:fill="FFFFFF"/>
        </w:rPr>
      </w:pPr>
      <w:r w:rsidRPr="0043618D">
        <w:rPr>
          <w:rFonts w:ascii="Times New Roman" w:hAnsi="Times New Roman" w:cs="Times New Roman"/>
          <w:color w:val="1B1B1B"/>
          <w:sz w:val="24"/>
          <w:szCs w:val="24"/>
          <w:shd w:val="clear" w:color="auto" w:fill="FFFFFF"/>
        </w:rPr>
        <w:t xml:space="preserve">The framework of the NIPP processes consists of various strategized steps which are geared to confirm that the responsible sectors attain the optimum security and protection (Ouyang &amp; Fang, 2017). They include; set goals and objectives, identify infrastructure and categorize them, assess and analyses risks, identify and implement risk management activities, and measure effectiveness based on the outlined strategies. In this concern, the risk management </w:t>
      </w:r>
      <w:r w:rsidRPr="0043618D">
        <w:rPr>
          <w:rFonts w:ascii="Times New Roman" w:hAnsi="Times New Roman" w:cs="Times New Roman"/>
          <w:color w:val="1B1B1B"/>
          <w:sz w:val="24"/>
          <w:szCs w:val="24"/>
          <w:shd w:val="clear" w:color="auto" w:fill="FFFFFF"/>
        </w:rPr>
        <w:lastRenderedPageBreak/>
        <w:t xml:space="preserve">goals provide a chance for the involved personnel to detect critical assets and setting inclusive goals concerning infrastructure security and flexibility. </w:t>
      </w:r>
    </w:p>
    <w:p w:rsidR="001A1D32" w:rsidRPr="0043618D" w:rsidRDefault="001A1D32" w:rsidP="0043618D">
      <w:pPr>
        <w:spacing w:line="480" w:lineRule="auto"/>
        <w:ind w:firstLine="720"/>
        <w:rPr>
          <w:rFonts w:ascii="Times New Roman" w:hAnsi="Times New Roman" w:cs="Times New Roman"/>
          <w:color w:val="1B1B1B"/>
          <w:sz w:val="24"/>
          <w:szCs w:val="24"/>
          <w:shd w:val="clear" w:color="auto" w:fill="FFFFFF"/>
        </w:rPr>
      </w:pPr>
      <w:r w:rsidRPr="0043618D">
        <w:rPr>
          <w:rFonts w:ascii="Times New Roman" w:hAnsi="Times New Roman" w:cs="Times New Roman"/>
          <w:color w:val="1B1B1B"/>
          <w:sz w:val="24"/>
          <w:szCs w:val="24"/>
          <w:shd w:val="clear" w:color="auto" w:fill="FFFFFF"/>
        </w:rPr>
        <w:t xml:space="preserve">The framework enables the personnel to comprehend their capabilities and weaknesses based on consequence and vulnerability by assessing and analyzing risks. Implementing risk management activities allows the decision makers to make priorities which best manage the infrastructural risks. The personnel can sort many challenges related to threats, minimize potential consequences and mitigate vulnerabilities among others (Ouyang &amp; Fang, 2017). Lastly, measuring effectiveness allows the NIPP personnel to track progress against the identified risks by use of descriptive information about sector resources and activities. </w:t>
      </w:r>
    </w:p>
    <w:p w:rsidR="001A1D32" w:rsidRPr="0043618D" w:rsidRDefault="001A1D32" w:rsidP="0043618D">
      <w:pPr>
        <w:spacing w:line="480" w:lineRule="auto"/>
        <w:ind w:firstLine="720"/>
        <w:jc w:val="center"/>
        <w:rPr>
          <w:rFonts w:ascii="Times New Roman" w:hAnsi="Times New Roman" w:cs="Times New Roman"/>
          <w:b/>
          <w:color w:val="1B1B1B"/>
          <w:sz w:val="24"/>
          <w:szCs w:val="24"/>
          <w:shd w:val="clear" w:color="auto" w:fill="FFFFFF"/>
        </w:rPr>
      </w:pPr>
      <w:r w:rsidRPr="0043618D">
        <w:rPr>
          <w:rFonts w:ascii="Times New Roman" w:hAnsi="Times New Roman" w:cs="Times New Roman"/>
          <w:b/>
          <w:color w:val="1B1B1B"/>
          <w:sz w:val="24"/>
          <w:szCs w:val="24"/>
          <w:shd w:val="clear" w:color="auto" w:fill="FFFFFF"/>
        </w:rPr>
        <w:t>Public-Private Partnership for Infrastructure Security.</w:t>
      </w:r>
    </w:p>
    <w:p w:rsidR="001A1D32" w:rsidRPr="0043618D" w:rsidRDefault="001A1D32" w:rsidP="0043618D">
      <w:pPr>
        <w:spacing w:line="480" w:lineRule="auto"/>
        <w:ind w:firstLine="720"/>
        <w:rPr>
          <w:rFonts w:ascii="Times New Roman" w:hAnsi="Times New Roman" w:cs="Times New Roman"/>
          <w:color w:val="1B1B1B"/>
          <w:sz w:val="24"/>
          <w:szCs w:val="24"/>
          <w:shd w:val="clear" w:color="auto" w:fill="FFFFFF"/>
        </w:rPr>
      </w:pPr>
      <w:r w:rsidRPr="0043618D">
        <w:rPr>
          <w:rFonts w:ascii="Times New Roman" w:hAnsi="Times New Roman" w:cs="Times New Roman"/>
          <w:color w:val="1B1B1B"/>
          <w:sz w:val="24"/>
          <w:szCs w:val="24"/>
          <w:shd w:val="clear" w:color="auto" w:fill="FFFFFF"/>
        </w:rPr>
        <w:t xml:space="preserve">The public-private partnership is the link between a government organization and a private organization to ensure security and protection. An example of the P3 security structure is the DBFOM/DBFM P3 structure. The principal role of this structure is to allow the public and activate sectors to enter into agreements (O'Halloran, 2017). The link between the public owner and private sector partner is the Concessionaire.  It helps in developing, constructing, and financing for both parties. It necessitates maintenance of assets and long-term operations. In the entire agreement, equity is practiced, and debt is provided to the developer. Because there are threats in implementing the P3 plan, both parties have legal, technical and financial advisors who help in implementing the project jointly (O'Halloran, 2017). Comparatively, some risks are retained to the public owner although the private partner can well control them. Nevertheless, the public owner is found to benefit more in the P3 transfer of operations as well as tasks than the private sector. As such, it benefits from long-term pricing and performance qualities pegged regarding agreement than the private sector. </w:t>
      </w:r>
    </w:p>
    <w:p w:rsidR="001A1D32" w:rsidRPr="0043618D" w:rsidRDefault="001A1D32" w:rsidP="0043618D">
      <w:pPr>
        <w:spacing w:line="480" w:lineRule="auto"/>
        <w:ind w:firstLine="720"/>
        <w:jc w:val="center"/>
        <w:rPr>
          <w:rFonts w:ascii="Times New Roman" w:hAnsi="Times New Roman" w:cs="Times New Roman"/>
          <w:b/>
          <w:color w:val="1B1B1B"/>
          <w:sz w:val="24"/>
          <w:szCs w:val="24"/>
          <w:shd w:val="clear" w:color="auto" w:fill="FFFFFF"/>
        </w:rPr>
      </w:pPr>
      <w:r w:rsidRPr="0043618D">
        <w:rPr>
          <w:rFonts w:ascii="Times New Roman" w:hAnsi="Times New Roman" w:cs="Times New Roman"/>
          <w:b/>
          <w:color w:val="1B1B1B"/>
          <w:sz w:val="24"/>
          <w:szCs w:val="24"/>
          <w:shd w:val="clear" w:color="auto" w:fill="FFFFFF"/>
        </w:rPr>
        <w:lastRenderedPageBreak/>
        <w:t>Vulnerability Assessment</w:t>
      </w:r>
    </w:p>
    <w:p w:rsidR="001A1D32" w:rsidRPr="0043618D" w:rsidRDefault="001A1D32" w:rsidP="0043618D">
      <w:pPr>
        <w:spacing w:line="480" w:lineRule="auto"/>
        <w:ind w:firstLine="720"/>
        <w:rPr>
          <w:rFonts w:ascii="Times New Roman" w:hAnsi="Times New Roman" w:cs="Times New Roman"/>
          <w:color w:val="1B1B1B"/>
          <w:sz w:val="24"/>
          <w:szCs w:val="24"/>
          <w:shd w:val="clear" w:color="auto" w:fill="FFFFFF"/>
        </w:rPr>
      </w:pPr>
      <w:r w:rsidRPr="0043618D">
        <w:rPr>
          <w:rFonts w:ascii="Times New Roman" w:hAnsi="Times New Roman" w:cs="Times New Roman"/>
          <w:color w:val="1B1B1B"/>
          <w:sz w:val="24"/>
          <w:szCs w:val="24"/>
          <w:shd w:val="clear" w:color="auto" w:fill="FFFFFF"/>
        </w:rPr>
        <w:t>Vulnerability assessment refers to the process of detecting and categorizing security threats in organizational communication framework (Abrahamsen et al., 2017). The basic steps entails;</w:t>
      </w:r>
    </w:p>
    <w:p w:rsidR="001A1D32" w:rsidRPr="0043618D" w:rsidRDefault="001A1D32" w:rsidP="00DF5BE9">
      <w:pPr>
        <w:pStyle w:val="ListParagraph"/>
        <w:numPr>
          <w:ilvl w:val="0"/>
          <w:numId w:val="4"/>
        </w:numPr>
        <w:spacing w:line="480" w:lineRule="auto"/>
        <w:rPr>
          <w:rFonts w:ascii="Times New Roman" w:hAnsi="Times New Roman" w:cs="Times New Roman"/>
          <w:color w:val="1B1B1B"/>
          <w:sz w:val="24"/>
          <w:szCs w:val="24"/>
          <w:shd w:val="clear" w:color="auto" w:fill="FFFFFF"/>
        </w:rPr>
      </w:pPr>
      <w:r w:rsidRPr="0043618D">
        <w:rPr>
          <w:rFonts w:ascii="Times New Roman" w:hAnsi="Times New Roman" w:cs="Times New Roman"/>
          <w:color w:val="1B1B1B"/>
          <w:sz w:val="24"/>
          <w:szCs w:val="24"/>
          <w:shd w:val="clear" w:color="auto" w:fill="FFFFFF"/>
        </w:rPr>
        <w:t>Taking involvement role- this involves taking an active practice to detect the current state of security in the organization</w:t>
      </w:r>
      <w:r w:rsidR="00DF5BE9">
        <w:rPr>
          <w:rFonts w:ascii="Times New Roman" w:hAnsi="Times New Roman" w:cs="Times New Roman"/>
          <w:color w:val="1B1B1B"/>
          <w:sz w:val="24"/>
          <w:szCs w:val="24"/>
          <w:shd w:val="clear" w:color="auto" w:fill="FFFFFF"/>
        </w:rPr>
        <w:t>.</w:t>
      </w:r>
    </w:p>
    <w:p w:rsidR="001A1D32" w:rsidRPr="0043618D" w:rsidRDefault="001A1D32" w:rsidP="00DF5BE9">
      <w:pPr>
        <w:pStyle w:val="ListParagraph"/>
        <w:numPr>
          <w:ilvl w:val="0"/>
          <w:numId w:val="4"/>
        </w:numPr>
        <w:spacing w:line="480" w:lineRule="auto"/>
        <w:rPr>
          <w:rFonts w:ascii="Times New Roman" w:hAnsi="Times New Roman" w:cs="Times New Roman"/>
          <w:color w:val="1B1B1B"/>
          <w:sz w:val="24"/>
          <w:szCs w:val="24"/>
          <w:shd w:val="clear" w:color="auto" w:fill="FFFFFF"/>
        </w:rPr>
      </w:pPr>
      <w:r w:rsidRPr="0043618D">
        <w:rPr>
          <w:rFonts w:ascii="Times New Roman" w:hAnsi="Times New Roman" w:cs="Times New Roman"/>
          <w:color w:val="1B1B1B"/>
          <w:sz w:val="24"/>
          <w:szCs w:val="24"/>
          <w:shd w:val="clear" w:color="auto" w:fill="FFFFFF"/>
        </w:rPr>
        <w:t>Identify and understand your business processes- this implies taking a keen focus on technical and sensitive processes in your business. This calls for effective collaboration between the IT departments together with representatives of the business units (departments).</w:t>
      </w:r>
    </w:p>
    <w:p w:rsidR="001A1D32" w:rsidRPr="0043618D" w:rsidRDefault="001A1D32" w:rsidP="00DF5BE9">
      <w:pPr>
        <w:pStyle w:val="ListParagraph"/>
        <w:numPr>
          <w:ilvl w:val="0"/>
          <w:numId w:val="4"/>
        </w:numPr>
        <w:spacing w:line="480" w:lineRule="auto"/>
        <w:rPr>
          <w:rFonts w:ascii="Times New Roman" w:hAnsi="Times New Roman" w:cs="Times New Roman"/>
          <w:color w:val="1B1B1B"/>
          <w:sz w:val="24"/>
          <w:szCs w:val="24"/>
          <w:shd w:val="clear" w:color="auto" w:fill="FFFFFF"/>
        </w:rPr>
      </w:pPr>
      <w:r w:rsidRPr="0043618D">
        <w:rPr>
          <w:rFonts w:ascii="Times New Roman" w:hAnsi="Times New Roman" w:cs="Times New Roman"/>
          <w:color w:val="1B1B1B"/>
          <w:sz w:val="24"/>
          <w:szCs w:val="24"/>
          <w:shd w:val="clear" w:color="auto" w:fill="FFFFFF"/>
        </w:rPr>
        <w:t>Locate the applications and data applicable in the business practices – this helps to detect the sensitive information which could be at risk of privacy breach.</w:t>
      </w:r>
    </w:p>
    <w:p w:rsidR="001A1D32" w:rsidRPr="0043618D" w:rsidRDefault="001A1D32" w:rsidP="00DF5BE9">
      <w:pPr>
        <w:pStyle w:val="ListParagraph"/>
        <w:numPr>
          <w:ilvl w:val="0"/>
          <w:numId w:val="4"/>
        </w:numPr>
        <w:spacing w:line="480" w:lineRule="auto"/>
        <w:rPr>
          <w:rFonts w:ascii="Times New Roman" w:hAnsi="Times New Roman" w:cs="Times New Roman"/>
          <w:color w:val="1B1B1B"/>
          <w:sz w:val="24"/>
          <w:szCs w:val="24"/>
          <w:shd w:val="clear" w:color="auto" w:fill="FFFFFF"/>
        </w:rPr>
      </w:pPr>
      <w:r w:rsidRPr="0043618D">
        <w:rPr>
          <w:rFonts w:ascii="Times New Roman" w:hAnsi="Times New Roman" w:cs="Times New Roman"/>
          <w:color w:val="1B1B1B"/>
          <w:sz w:val="24"/>
          <w:szCs w:val="24"/>
          <w:shd w:val="clear" w:color="auto" w:fill="FFFFFF"/>
        </w:rPr>
        <w:t>Search for hidden data sources – This is essential for revealing information from any cloud-based operations and other platforms.</w:t>
      </w:r>
    </w:p>
    <w:p w:rsidR="001A1D32" w:rsidRPr="0043618D" w:rsidRDefault="001A1D32" w:rsidP="00DF5BE9">
      <w:pPr>
        <w:pStyle w:val="ListParagraph"/>
        <w:numPr>
          <w:ilvl w:val="0"/>
          <w:numId w:val="4"/>
        </w:numPr>
        <w:spacing w:line="480" w:lineRule="auto"/>
        <w:rPr>
          <w:rFonts w:ascii="Times New Roman" w:hAnsi="Times New Roman" w:cs="Times New Roman"/>
          <w:color w:val="1B1B1B"/>
          <w:sz w:val="24"/>
          <w:szCs w:val="24"/>
          <w:shd w:val="clear" w:color="auto" w:fill="FFFFFF"/>
        </w:rPr>
      </w:pPr>
      <w:r w:rsidRPr="0043618D">
        <w:rPr>
          <w:rFonts w:ascii="Times New Roman" w:hAnsi="Times New Roman" w:cs="Times New Roman"/>
          <w:color w:val="1B1B1B"/>
          <w:sz w:val="24"/>
          <w:szCs w:val="24"/>
          <w:shd w:val="clear" w:color="auto" w:fill="FFFFFF"/>
        </w:rPr>
        <w:t>Determine the underlying applications and data in the hardware - this involves scrutinizing the physical and virtual servers to access business information.</w:t>
      </w:r>
    </w:p>
    <w:p w:rsidR="001A1D32" w:rsidRPr="0043618D" w:rsidRDefault="001A1D32" w:rsidP="00DF5BE9">
      <w:pPr>
        <w:pStyle w:val="ListParagraph"/>
        <w:numPr>
          <w:ilvl w:val="0"/>
          <w:numId w:val="4"/>
        </w:numPr>
        <w:spacing w:line="480" w:lineRule="auto"/>
        <w:rPr>
          <w:rFonts w:ascii="Times New Roman" w:hAnsi="Times New Roman" w:cs="Times New Roman"/>
          <w:color w:val="1B1B1B"/>
          <w:sz w:val="24"/>
          <w:szCs w:val="24"/>
          <w:shd w:val="clear" w:color="auto" w:fill="FFFFFF"/>
        </w:rPr>
      </w:pPr>
      <w:r w:rsidRPr="0043618D">
        <w:rPr>
          <w:rFonts w:ascii="Times New Roman" w:hAnsi="Times New Roman" w:cs="Times New Roman"/>
          <w:color w:val="1B1B1B"/>
          <w:sz w:val="24"/>
          <w:szCs w:val="24"/>
          <w:shd w:val="clear" w:color="auto" w:fill="FFFFFF"/>
        </w:rPr>
        <w:t xml:space="preserve">Identify which security </w:t>
      </w:r>
      <w:r w:rsidR="00DF5BE9" w:rsidRPr="0043618D">
        <w:rPr>
          <w:rFonts w:ascii="Times New Roman" w:hAnsi="Times New Roman" w:cs="Times New Roman"/>
          <w:color w:val="1B1B1B"/>
          <w:sz w:val="24"/>
          <w:szCs w:val="24"/>
          <w:shd w:val="clear" w:color="auto" w:fill="FFFFFF"/>
        </w:rPr>
        <w:t>measures have</w:t>
      </w:r>
      <w:r w:rsidR="00DF5BE9">
        <w:rPr>
          <w:rFonts w:ascii="Times New Roman" w:hAnsi="Times New Roman" w:cs="Times New Roman"/>
          <w:color w:val="1B1B1B"/>
          <w:sz w:val="24"/>
          <w:szCs w:val="24"/>
          <w:shd w:val="clear" w:color="auto" w:fill="FFFFFF"/>
        </w:rPr>
        <w:t xml:space="preserve"> been </w:t>
      </w:r>
      <w:r w:rsidR="001319FD">
        <w:rPr>
          <w:rFonts w:ascii="Times New Roman" w:hAnsi="Times New Roman" w:cs="Times New Roman"/>
          <w:color w:val="1B1B1B"/>
          <w:sz w:val="24"/>
          <w:szCs w:val="24"/>
          <w:shd w:val="clear" w:color="auto" w:fill="FFFFFF"/>
        </w:rPr>
        <w:t>created</w:t>
      </w:r>
      <w:r w:rsidRPr="0043618D">
        <w:rPr>
          <w:rFonts w:ascii="Times New Roman" w:hAnsi="Times New Roman" w:cs="Times New Roman"/>
          <w:color w:val="1B1B1B"/>
          <w:sz w:val="24"/>
          <w:szCs w:val="24"/>
          <w:shd w:val="clear" w:color="auto" w:fill="FFFFFF"/>
        </w:rPr>
        <w:t>- this helps in defining the outstanding capabilities of the existing security system. Check on specific policies, encryption, VPNs, firewalls and virus detection among others.</w:t>
      </w:r>
    </w:p>
    <w:p w:rsidR="001A1D32" w:rsidRPr="0043618D" w:rsidRDefault="001A1D32" w:rsidP="00DF5BE9">
      <w:pPr>
        <w:pStyle w:val="ListParagraph"/>
        <w:numPr>
          <w:ilvl w:val="0"/>
          <w:numId w:val="4"/>
        </w:numPr>
        <w:spacing w:line="480" w:lineRule="auto"/>
        <w:rPr>
          <w:rFonts w:ascii="Times New Roman" w:hAnsi="Times New Roman" w:cs="Times New Roman"/>
          <w:color w:val="1B1B1B"/>
          <w:sz w:val="24"/>
          <w:szCs w:val="24"/>
          <w:shd w:val="clear" w:color="auto" w:fill="FFFFFF"/>
        </w:rPr>
      </w:pPr>
      <w:r w:rsidRPr="0043618D">
        <w:rPr>
          <w:rFonts w:ascii="Times New Roman" w:hAnsi="Times New Roman" w:cs="Times New Roman"/>
          <w:color w:val="1B1B1B"/>
          <w:sz w:val="24"/>
          <w:szCs w:val="24"/>
          <w:shd w:val="clear" w:color="auto" w:fill="FFFFFF"/>
        </w:rPr>
        <w:t>Scan your network for vulnerability – the outstanding results will provide you with information concerning your network security. If any vulnerable area or virus is detected after scanning, strategize for network security with the assistance of Managed Service Providers.</w:t>
      </w:r>
    </w:p>
    <w:p w:rsidR="001A1D32" w:rsidRPr="0043618D" w:rsidRDefault="001A1D32" w:rsidP="00DF5BE9">
      <w:pPr>
        <w:pStyle w:val="ListParagraph"/>
        <w:numPr>
          <w:ilvl w:val="0"/>
          <w:numId w:val="4"/>
        </w:numPr>
        <w:spacing w:line="480" w:lineRule="auto"/>
        <w:rPr>
          <w:rFonts w:ascii="Times New Roman" w:hAnsi="Times New Roman" w:cs="Times New Roman"/>
          <w:color w:val="1B1B1B"/>
          <w:sz w:val="24"/>
          <w:szCs w:val="24"/>
          <w:shd w:val="clear" w:color="auto" w:fill="FFFFFF"/>
        </w:rPr>
      </w:pPr>
      <w:r w:rsidRPr="0043618D">
        <w:rPr>
          <w:rFonts w:ascii="Times New Roman" w:hAnsi="Times New Roman" w:cs="Times New Roman"/>
          <w:color w:val="1B1B1B"/>
          <w:sz w:val="24"/>
          <w:szCs w:val="24"/>
          <w:shd w:val="clear" w:color="auto" w:fill="FFFFFF"/>
        </w:rPr>
        <w:lastRenderedPageBreak/>
        <w:t>Conduct thorough testing- this will help to determine the security status thus dictating whether a virus or malicious actors can leverage vulnerability any more.</w:t>
      </w:r>
    </w:p>
    <w:p w:rsidR="001A1D32" w:rsidRPr="0043618D" w:rsidRDefault="001A1D32" w:rsidP="0043618D">
      <w:pPr>
        <w:spacing w:line="480" w:lineRule="auto"/>
        <w:ind w:firstLine="720"/>
        <w:jc w:val="center"/>
        <w:rPr>
          <w:rFonts w:ascii="Times New Roman" w:hAnsi="Times New Roman" w:cs="Times New Roman"/>
          <w:color w:val="1B1B1B"/>
          <w:sz w:val="24"/>
          <w:szCs w:val="24"/>
          <w:shd w:val="clear" w:color="auto" w:fill="FFFFFF"/>
        </w:rPr>
      </w:pPr>
      <w:r w:rsidRPr="0043618D">
        <w:rPr>
          <w:rFonts w:ascii="Times New Roman" w:hAnsi="Times New Roman" w:cs="Times New Roman"/>
          <w:b/>
          <w:color w:val="1B1B1B"/>
          <w:sz w:val="24"/>
          <w:szCs w:val="24"/>
          <w:shd w:val="clear" w:color="auto" w:fill="FFFFFF"/>
        </w:rPr>
        <w:t>Conclusion</w:t>
      </w:r>
      <w:r w:rsidRPr="0043618D">
        <w:rPr>
          <w:rFonts w:ascii="Times New Roman" w:hAnsi="Times New Roman" w:cs="Times New Roman"/>
          <w:color w:val="1B1B1B"/>
          <w:sz w:val="24"/>
          <w:szCs w:val="24"/>
          <w:shd w:val="clear" w:color="auto" w:fill="FFFFFF"/>
        </w:rPr>
        <w:t>.</w:t>
      </w:r>
    </w:p>
    <w:p w:rsidR="001A1D32" w:rsidRPr="0043618D" w:rsidRDefault="001A1D32" w:rsidP="0043618D">
      <w:pPr>
        <w:spacing w:line="480" w:lineRule="auto"/>
        <w:ind w:firstLine="720"/>
        <w:rPr>
          <w:rFonts w:ascii="Times New Roman" w:hAnsi="Times New Roman" w:cs="Times New Roman"/>
          <w:color w:val="1B1B1B"/>
          <w:sz w:val="24"/>
          <w:szCs w:val="24"/>
          <w:shd w:val="clear" w:color="auto" w:fill="FFFFFF"/>
        </w:rPr>
      </w:pPr>
      <w:r w:rsidRPr="0043618D">
        <w:rPr>
          <w:rFonts w:ascii="Times New Roman" w:hAnsi="Times New Roman" w:cs="Times New Roman"/>
          <w:color w:val="1B1B1B"/>
          <w:sz w:val="24"/>
          <w:szCs w:val="24"/>
          <w:shd w:val="clear" w:color="auto" w:fill="FFFFFF"/>
        </w:rPr>
        <w:t>Concerning the above discussions, it is evident that security is the cornerstone of effective operat</w:t>
      </w:r>
      <w:r w:rsidR="00DF5BE9">
        <w:rPr>
          <w:rFonts w:ascii="Times New Roman" w:hAnsi="Times New Roman" w:cs="Times New Roman"/>
          <w:color w:val="1B1B1B"/>
          <w:sz w:val="24"/>
          <w:szCs w:val="24"/>
          <w:shd w:val="clear" w:color="auto" w:fill="FFFFFF"/>
        </w:rPr>
        <w:t xml:space="preserve">ion in every organization and this is evident from the case of the </w:t>
      </w:r>
      <w:r w:rsidR="00DF5BE9" w:rsidRPr="0043618D">
        <w:rPr>
          <w:rFonts w:ascii="Times New Roman" w:hAnsi="Times New Roman" w:cs="Times New Roman"/>
          <w:color w:val="1B1B1B"/>
          <w:sz w:val="24"/>
          <w:szCs w:val="24"/>
          <w:shd w:val="clear" w:color="auto" w:fill="FFFFFF"/>
        </w:rPr>
        <w:t>Morley Unit hostage</w:t>
      </w:r>
      <w:r w:rsidR="00DF5BE9">
        <w:rPr>
          <w:rFonts w:ascii="Times New Roman" w:hAnsi="Times New Roman" w:cs="Times New Roman"/>
          <w:color w:val="1B1B1B"/>
          <w:sz w:val="24"/>
          <w:szCs w:val="24"/>
          <w:shd w:val="clear" w:color="auto" w:fill="FFFFFF"/>
        </w:rPr>
        <w:t xml:space="preserve">. In this case, </w:t>
      </w:r>
      <w:r w:rsidRPr="0043618D">
        <w:rPr>
          <w:rFonts w:ascii="Times New Roman" w:hAnsi="Times New Roman" w:cs="Times New Roman"/>
          <w:color w:val="1B1B1B"/>
          <w:sz w:val="24"/>
          <w:szCs w:val="24"/>
          <w:shd w:val="clear" w:color="auto" w:fill="FFFFFF"/>
        </w:rPr>
        <w:t xml:space="preserve">all institutions must implement good security systems free from vulnerability </w:t>
      </w:r>
      <w:r w:rsidR="00DF5BE9">
        <w:rPr>
          <w:rFonts w:ascii="Times New Roman" w:hAnsi="Times New Roman" w:cs="Times New Roman"/>
          <w:color w:val="1B1B1B"/>
          <w:sz w:val="24"/>
          <w:szCs w:val="24"/>
          <w:shd w:val="clear" w:color="auto" w:fill="FFFFFF"/>
        </w:rPr>
        <w:t>among other operational threats in order to secure their staff, stakeholders, property and reputation. When organizations are able to curb security threats effectively and mitigate them, the achievement of the set goals and objectives becomes inevitable.</w:t>
      </w:r>
    </w:p>
    <w:p w:rsidR="001A1D32" w:rsidRPr="0043618D" w:rsidRDefault="001A1D32" w:rsidP="0043618D">
      <w:pPr>
        <w:spacing w:line="480" w:lineRule="auto"/>
        <w:rPr>
          <w:rFonts w:ascii="Times New Roman" w:hAnsi="Times New Roman" w:cs="Times New Roman"/>
          <w:color w:val="1B1B1B"/>
          <w:sz w:val="24"/>
          <w:szCs w:val="24"/>
          <w:shd w:val="clear" w:color="auto" w:fill="FFFFFF"/>
        </w:rPr>
      </w:pPr>
    </w:p>
    <w:p w:rsidR="0043618D" w:rsidRDefault="0043618D" w:rsidP="0043618D">
      <w:pPr>
        <w:spacing w:line="480" w:lineRule="auto"/>
        <w:jc w:val="center"/>
        <w:rPr>
          <w:rFonts w:ascii="Times New Roman" w:hAnsi="Times New Roman" w:cs="Times New Roman"/>
          <w:color w:val="1B1B1B"/>
          <w:sz w:val="24"/>
          <w:szCs w:val="24"/>
          <w:shd w:val="clear" w:color="auto" w:fill="FFFFFF"/>
        </w:rPr>
      </w:pPr>
    </w:p>
    <w:p w:rsidR="0043618D" w:rsidRDefault="0043618D" w:rsidP="0043618D">
      <w:pPr>
        <w:spacing w:line="480" w:lineRule="auto"/>
        <w:jc w:val="center"/>
        <w:rPr>
          <w:rFonts w:ascii="Times New Roman" w:hAnsi="Times New Roman" w:cs="Times New Roman"/>
          <w:color w:val="1B1B1B"/>
          <w:sz w:val="24"/>
          <w:szCs w:val="24"/>
          <w:shd w:val="clear" w:color="auto" w:fill="FFFFFF"/>
        </w:rPr>
      </w:pPr>
    </w:p>
    <w:p w:rsidR="0043618D" w:rsidRDefault="0043618D" w:rsidP="0043618D">
      <w:pPr>
        <w:spacing w:line="480" w:lineRule="auto"/>
        <w:jc w:val="center"/>
        <w:rPr>
          <w:rFonts w:ascii="Times New Roman" w:hAnsi="Times New Roman" w:cs="Times New Roman"/>
          <w:color w:val="1B1B1B"/>
          <w:sz w:val="24"/>
          <w:szCs w:val="24"/>
          <w:shd w:val="clear" w:color="auto" w:fill="FFFFFF"/>
        </w:rPr>
      </w:pPr>
    </w:p>
    <w:p w:rsidR="0043618D" w:rsidRDefault="0043618D" w:rsidP="0043618D">
      <w:pPr>
        <w:spacing w:line="480" w:lineRule="auto"/>
        <w:jc w:val="center"/>
        <w:rPr>
          <w:rFonts w:ascii="Times New Roman" w:hAnsi="Times New Roman" w:cs="Times New Roman"/>
          <w:color w:val="1B1B1B"/>
          <w:sz w:val="24"/>
          <w:szCs w:val="24"/>
          <w:shd w:val="clear" w:color="auto" w:fill="FFFFFF"/>
        </w:rPr>
      </w:pPr>
    </w:p>
    <w:p w:rsidR="0043618D" w:rsidRDefault="0043618D" w:rsidP="0043618D">
      <w:pPr>
        <w:spacing w:line="480" w:lineRule="auto"/>
        <w:jc w:val="center"/>
        <w:rPr>
          <w:rFonts w:ascii="Times New Roman" w:hAnsi="Times New Roman" w:cs="Times New Roman"/>
          <w:color w:val="1B1B1B"/>
          <w:sz w:val="24"/>
          <w:szCs w:val="24"/>
          <w:shd w:val="clear" w:color="auto" w:fill="FFFFFF"/>
        </w:rPr>
      </w:pPr>
    </w:p>
    <w:p w:rsidR="0043618D" w:rsidRDefault="0043618D" w:rsidP="0043618D">
      <w:pPr>
        <w:spacing w:line="480" w:lineRule="auto"/>
        <w:jc w:val="center"/>
        <w:rPr>
          <w:rFonts w:ascii="Times New Roman" w:hAnsi="Times New Roman" w:cs="Times New Roman"/>
          <w:color w:val="1B1B1B"/>
          <w:sz w:val="24"/>
          <w:szCs w:val="24"/>
          <w:shd w:val="clear" w:color="auto" w:fill="FFFFFF"/>
        </w:rPr>
      </w:pPr>
    </w:p>
    <w:p w:rsidR="0043618D" w:rsidRDefault="0043618D" w:rsidP="0043618D">
      <w:pPr>
        <w:spacing w:line="480" w:lineRule="auto"/>
        <w:jc w:val="center"/>
        <w:rPr>
          <w:rFonts w:ascii="Times New Roman" w:hAnsi="Times New Roman" w:cs="Times New Roman"/>
          <w:color w:val="1B1B1B"/>
          <w:sz w:val="24"/>
          <w:szCs w:val="24"/>
          <w:shd w:val="clear" w:color="auto" w:fill="FFFFFF"/>
        </w:rPr>
      </w:pPr>
    </w:p>
    <w:p w:rsidR="0043618D" w:rsidRDefault="0043618D" w:rsidP="0043618D">
      <w:pPr>
        <w:spacing w:line="480" w:lineRule="auto"/>
        <w:jc w:val="center"/>
        <w:rPr>
          <w:rFonts w:ascii="Times New Roman" w:hAnsi="Times New Roman" w:cs="Times New Roman"/>
          <w:color w:val="1B1B1B"/>
          <w:sz w:val="24"/>
          <w:szCs w:val="24"/>
          <w:shd w:val="clear" w:color="auto" w:fill="FFFFFF"/>
        </w:rPr>
      </w:pPr>
    </w:p>
    <w:p w:rsidR="0043618D" w:rsidRDefault="0043618D" w:rsidP="0043618D">
      <w:pPr>
        <w:spacing w:line="480" w:lineRule="auto"/>
        <w:jc w:val="center"/>
        <w:rPr>
          <w:rFonts w:ascii="Times New Roman" w:hAnsi="Times New Roman" w:cs="Times New Roman"/>
          <w:color w:val="1B1B1B"/>
          <w:sz w:val="24"/>
          <w:szCs w:val="24"/>
          <w:shd w:val="clear" w:color="auto" w:fill="FFFFFF"/>
        </w:rPr>
      </w:pPr>
    </w:p>
    <w:p w:rsidR="0043618D" w:rsidRDefault="0043618D" w:rsidP="00DF5BE9">
      <w:pPr>
        <w:spacing w:line="480" w:lineRule="auto"/>
        <w:rPr>
          <w:rFonts w:ascii="Times New Roman" w:hAnsi="Times New Roman" w:cs="Times New Roman"/>
          <w:color w:val="1B1B1B"/>
          <w:sz w:val="24"/>
          <w:szCs w:val="24"/>
          <w:shd w:val="clear" w:color="auto" w:fill="FFFFFF"/>
        </w:rPr>
      </w:pPr>
    </w:p>
    <w:p w:rsidR="001B4BD1" w:rsidRPr="0043618D" w:rsidRDefault="001B4BD1" w:rsidP="0043618D">
      <w:pPr>
        <w:spacing w:line="480" w:lineRule="auto"/>
        <w:jc w:val="center"/>
        <w:rPr>
          <w:rFonts w:ascii="Times New Roman" w:hAnsi="Times New Roman" w:cs="Times New Roman"/>
          <w:color w:val="1B1B1B"/>
          <w:sz w:val="24"/>
          <w:szCs w:val="24"/>
          <w:shd w:val="clear" w:color="auto" w:fill="FFFFFF"/>
        </w:rPr>
      </w:pPr>
      <w:bookmarkStart w:id="0" w:name="_GoBack"/>
      <w:bookmarkEnd w:id="0"/>
      <w:r w:rsidRPr="0043618D">
        <w:rPr>
          <w:rFonts w:ascii="Times New Roman" w:hAnsi="Times New Roman" w:cs="Times New Roman"/>
          <w:color w:val="1B1B1B"/>
          <w:sz w:val="24"/>
          <w:szCs w:val="24"/>
          <w:shd w:val="clear" w:color="auto" w:fill="FFFFFF"/>
        </w:rPr>
        <w:lastRenderedPageBreak/>
        <w:t>References.</w:t>
      </w:r>
    </w:p>
    <w:p w:rsidR="0043618D" w:rsidRPr="0043618D" w:rsidRDefault="0043618D" w:rsidP="00DF5BE9">
      <w:pPr>
        <w:spacing w:line="480" w:lineRule="auto"/>
        <w:ind w:left="1008" w:hanging="1008"/>
        <w:rPr>
          <w:rFonts w:ascii="Times New Roman" w:hAnsi="Times New Roman" w:cs="Times New Roman"/>
          <w:color w:val="222222"/>
          <w:sz w:val="24"/>
          <w:szCs w:val="24"/>
          <w:shd w:val="clear" w:color="auto" w:fill="FFFFFF"/>
        </w:rPr>
      </w:pPr>
      <w:r w:rsidRPr="0043618D">
        <w:rPr>
          <w:rFonts w:ascii="Times New Roman" w:hAnsi="Times New Roman" w:cs="Times New Roman"/>
          <w:color w:val="222222"/>
          <w:sz w:val="24"/>
          <w:szCs w:val="24"/>
          <w:shd w:val="clear" w:color="auto" w:fill="FFFFFF"/>
        </w:rPr>
        <w:t>Abrahamsen, E. B., Pettersen, K., Aven, T., Kaufmann, M., &amp; Rosqvist, T. (2017). A framework for selection of strategy for management of security measures. </w:t>
      </w:r>
      <w:r w:rsidRPr="0043618D">
        <w:rPr>
          <w:rFonts w:ascii="Times New Roman" w:hAnsi="Times New Roman" w:cs="Times New Roman"/>
          <w:i/>
          <w:iCs/>
          <w:color w:val="222222"/>
          <w:sz w:val="24"/>
          <w:szCs w:val="24"/>
          <w:shd w:val="clear" w:color="auto" w:fill="FFFFFF"/>
        </w:rPr>
        <w:t>Journal of Risk Research</w:t>
      </w:r>
      <w:r w:rsidRPr="0043618D">
        <w:rPr>
          <w:rFonts w:ascii="Times New Roman" w:hAnsi="Times New Roman" w:cs="Times New Roman"/>
          <w:color w:val="222222"/>
          <w:sz w:val="24"/>
          <w:szCs w:val="24"/>
          <w:shd w:val="clear" w:color="auto" w:fill="FFFFFF"/>
        </w:rPr>
        <w:t>, </w:t>
      </w:r>
      <w:r w:rsidRPr="0043618D">
        <w:rPr>
          <w:rFonts w:ascii="Times New Roman" w:hAnsi="Times New Roman" w:cs="Times New Roman"/>
          <w:i/>
          <w:iCs/>
          <w:color w:val="222222"/>
          <w:sz w:val="24"/>
          <w:szCs w:val="24"/>
          <w:shd w:val="clear" w:color="auto" w:fill="FFFFFF"/>
        </w:rPr>
        <w:t>20</w:t>
      </w:r>
      <w:r w:rsidRPr="0043618D">
        <w:rPr>
          <w:rFonts w:ascii="Times New Roman" w:hAnsi="Times New Roman" w:cs="Times New Roman"/>
          <w:color w:val="222222"/>
          <w:sz w:val="24"/>
          <w:szCs w:val="24"/>
          <w:shd w:val="clear" w:color="auto" w:fill="FFFFFF"/>
        </w:rPr>
        <w:t>(3), 404-417.</w:t>
      </w:r>
    </w:p>
    <w:p w:rsidR="0043618D" w:rsidRPr="0043618D" w:rsidRDefault="0043618D" w:rsidP="00DF5BE9">
      <w:pPr>
        <w:spacing w:line="480" w:lineRule="auto"/>
        <w:ind w:left="1008" w:hanging="1008"/>
        <w:rPr>
          <w:rFonts w:ascii="Times New Roman" w:eastAsia="Arial Unicode MS" w:hAnsi="Times New Roman" w:cs="Times New Roman"/>
          <w:color w:val="000000"/>
          <w:sz w:val="24"/>
          <w:szCs w:val="24"/>
          <w:shd w:val="clear" w:color="auto" w:fill="FFFFFF"/>
        </w:rPr>
      </w:pPr>
      <w:r w:rsidRPr="0043618D">
        <w:rPr>
          <w:rFonts w:ascii="Times New Roman" w:eastAsia="Arial Unicode MS" w:hAnsi="Times New Roman" w:cs="Times New Roman"/>
          <w:color w:val="000000"/>
          <w:sz w:val="24"/>
          <w:szCs w:val="24"/>
          <w:shd w:val="clear" w:color="auto" w:fill="FFFFFF"/>
        </w:rPr>
        <w:t>Arizona., &amp; Arizona. (2004). </w:t>
      </w:r>
      <w:r w:rsidRPr="0043618D">
        <w:rPr>
          <w:rFonts w:ascii="Times New Roman" w:eastAsia="Arial Unicode MS" w:hAnsi="Times New Roman" w:cs="Times New Roman"/>
          <w:i/>
          <w:iCs/>
          <w:color w:val="000000"/>
          <w:sz w:val="24"/>
          <w:szCs w:val="24"/>
          <w:shd w:val="clear" w:color="auto" w:fill="FFFFFF"/>
        </w:rPr>
        <w:t>The Morey Unit hostage incident: Preliminary findings and recommendations</w:t>
      </w:r>
      <w:r w:rsidRPr="0043618D">
        <w:rPr>
          <w:rFonts w:ascii="Times New Roman" w:eastAsia="Arial Unicode MS" w:hAnsi="Times New Roman" w:cs="Times New Roman"/>
          <w:color w:val="000000"/>
          <w:sz w:val="24"/>
          <w:szCs w:val="24"/>
          <w:shd w:val="clear" w:color="auto" w:fill="FFFFFF"/>
        </w:rPr>
        <w:t>. Phoenix, Ariz.: Governor's Office.</w:t>
      </w:r>
    </w:p>
    <w:p w:rsidR="0043618D" w:rsidRPr="0043618D" w:rsidRDefault="0043618D" w:rsidP="00DF5BE9">
      <w:pPr>
        <w:spacing w:line="480" w:lineRule="auto"/>
        <w:ind w:left="1008" w:hanging="1008"/>
        <w:rPr>
          <w:rFonts w:ascii="Times New Roman" w:hAnsi="Times New Roman" w:cs="Times New Roman"/>
          <w:color w:val="222222"/>
          <w:sz w:val="24"/>
          <w:szCs w:val="24"/>
          <w:shd w:val="clear" w:color="auto" w:fill="FFFFFF"/>
        </w:rPr>
      </w:pPr>
      <w:r w:rsidRPr="0043618D">
        <w:rPr>
          <w:rFonts w:ascii="Times New Roman" w:hAnsi="Times New Roman" w:cs="Times New Roman"/>
          <w:color w:val="222222"/>
          <w:sz w:val="24"/>
          <w:szCs w:val="24"/>
          <w:shd w:val="clear" w:color="auto" w:fill="FFFFFF"/>
        </w:rPr>
        <w:t>O'Halloran, J. (2017). </w:t>
      </w:r>
      <w:r w:rsidRPr="0043618D">
        <w:rPr>
          <w:rFonts w:ascii="Times New Roman" w:hAnsi="Times New Roman" w:cs="Times New Roman"/>
          <w:i/>
          <w:iCs/>
          <w:color w:val="222222"/>
          <w:sz w:val="24"/>
          <w:szCs w:val="24"/>
          <w:shd w:val="clear" w:color="auto" w:fill="FFFFFF"/>
        </w:rPr>
        <w:t>Challenges of Public-Private Partnerships in Cybersecurity</w:t>
      </w:r>
      <w:r w:rsidRPr="0043618D">
        <w:rPr>
          <w:rFonts w:ascii="Times New Roman" w:hAnsi="Times New Roman" w:cs="Times New Roman"/>
          <w:color w:val="222222"/>
          <w:sz w:val="24"/>
          <w:szCs w:val="24"/>
          <w:shd w:val="clear" w:color="auto" w:fill="FFFFFF"/>
        </w:rPr>
        <w:t> (Doctoral dissertation, Utica College).</w:t>
      </w:r>
    </w:p>
    <w:p w:rsidR="0043618D" w:rsidRPr="0043618D" w:rsidRDefault="0043618D" w:rsidP="00DF5BE9">
      <w:pPr>
        <w:spacing w:line="480" w:lineRule="auto"/>
        <w:ind w:left="1008" w:hanging="1008"/>
        <w:rPr>
          <w:rFonts w:ascii="Times New Roman" w:hAnsi="Times New Roman" w:cs="Times New Roman"/>
          <w:color w:val="1B1B1B"/>
          <w:sz w:val="24"/>
          <w:szCs w:val="24"/>
          <w:shd w:val="clear" w:color="auto" w:fill="FFFFFF"/>
        </w:rPr>
      </w:pPr>
      <w:r w:rsidRPr="0043618D">
        <w:rPr>
          <w:rFonts w:ascii="Times New Roman" w:hAnsi="Times New Roman" w:cs="Times New Roman"/>
          <w:color w:val="222222"/>
          <w:sz w:val="24"/>
          <w:szCs w:val="24"/>
          <w:shd w:val="clear" w:color="auto" w:fill="FFFFFF"/>
        </w:rPr>
        <w:t>Ouyang, M., &amp; Fang, Y. (2017). A mathematical framework to optimize critical infrastructure resilience against intentional attacks. </w:t>
      </w:r>
      <w:r w:rsidRPr="0043618D">
        <w:rPr>
          <w:rFonts w:ascii="Times New Roman" w:hAnsi="Times New Roman" w:cs="Times New Roman"/>
          <w:i/>
          <w:iCs/>
          <w:color w:val="222222"/>
          <w:sz w:val="24"/>
          <w:szCs w:val="24"/>
          <w:shd w:val="clear" w:color="auto" w:fill="FFFFFF"/>
        </w:rPr>
        <w:t>Computer</w:t>
      </w:r>
      <w:r w:rsidRPr="0043618D">
        <w:rPr>
          <w:rFonts w:ascii="Cambria Math" w:hAnsi="Cambria Math" w:cs="Cambria Math"/>
          <w:i/>
          <w:iCs/>
          <w:color w:val="222222"/>
          <w:sz w:val="24"/>
          <w:szCs w:val="24"/>
          <w:shd w:val="clear" w:color="auto" w:fill="FFFFFF"/>
        </w:rPr>
        <w:t>‐</w:t>
      </w:r>
      <w:r w:rsidRPr="0043618D">
        <w:rPr>
          <w:rFonts w:ascii="Times New Roman" w:hAnsi="Times New Roman" w:cs="Times New Roman"/>
          <w:i/>
          <w:iCs/>
          <w:color w:val="222222"/>
          <w:sz w:val="24"/>
          <w:szCs w:val="24"/>
          <w:shd w:val="clear" w:color="auto" w:fill="FFFFFF"/>
        </w:rPr>
        <w:t>Aided Civil and Infrastructure Engineering</w:t>
      </w:r>
      <w:r w:rsidRPr="0043618D">
        <w:rPr>
          <w:rFonts w:ascii="Times New Roman" w:hAnsi="Times New Roman" w:cs="Times New Roman"/>
          <w:color w:val="222222"/>
          <w:sz w:val="24"/>
          <w:szCs w:val="24"/>
          <w:shd w:val="clear" w:color="auto" w:fill="FFFFFF"/>
        </w:rPr>
        <w:t>, </w:t>
      </w:r>
      <w:r w:rsidRPr="0043618D">
        <w:rPr>
          <w:rFonts w:ascii="Times New Roman" w:hAnsi="Times New Roman" w:cs="Times New Roman"/>
          <w:i/>
          <w:iCs/>
          <w:color w:val="222222"/>
          <w:sz w:val="24"/>
          <w:szCs w:val="24"/>
          <w:shd w:val="clear" w:color="auto" w:fill="FFFFFF"/>
        </w:rPr>
        <w:t>32</w:t>
      </w:r>
      <w:r w:rsidRPr="0043618D">
        <w:rPr>
          <w:rFonts w:ascii="Times New Roman" w:hAnsi="Times New Roman" w:cs="Times New Roman"/>
          <w:color w:val="222222"/>
          <w:sz w:val="24"/>
          <w:szCs w:val="24"/>
          <w:shd w:val="clear" w:color="auto" w:fill="FFFFFF"/>
        </w:rPr>
        <w:t>(11), 909-929.</w:t>
      </w:r>
    </w:p>
    <w:sectPr w:rsidR="0043618D" w:rsidRPr="0043618D" w:rsidSect="001A1D3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5638" w:rsidRDefault="00DA5638" w:rsidP="000D0CA0">
      <w:pPr>
        <w:spacing w:after="0" w:line="240" w:lineRule="auto"/>
      </w:pPr>
      <w:r>
        <w:separator/>
      </w:r>
    </w:p>
  </w:endnote>
  <w:endnote w:type="continuationSeparator" w:id="1">
    <w:p w:rsidR="00DA5638" w:rsidRDefault="00DA5638" w:rsidP="000D0C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A00002EF" w:usb1="420020EB" w:usb2="00000000"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5638" w:rsidRDefault="00DA5638" w:rsidP="000D0CA0">
      <w:pPr>
        <w:spacing w:after="0" w:line="240" w:lineRule="auto"/>
      </w:pPr>
      <w:r>
        <w:separator/>
      </w:r>
    </w:p>
  </w:footnote>
  <w:footnote w:type="continuationSeparator" w:id="1">
    <w:p w:rsidR="00DA5638" w:rsidRDefault="00DA5638" w:rsidP="000D0CA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18D" w:rsidRPr="0043618D" w:rsidRDefault="0043618D">
    <w:pPr>
      <w:pStyle w:val="Header"/>
      <w:rPr>
        <w:rFonts w:ascii="Times New Roman" w:hAnsi="Times New Roman" w:cs="Times New Roman"/>
        <w:sz w:val="24"/>
        <w:szCs w:val="24"/>
      </w:rPr>
    </w:pPr>
    <w:r w:rsidRPr="0043618D">
      <w:rPr>
        <w:rFonts w:ascii="Times New Roman" w:hAnsi="Times New Roman" w:cs="Times New Roman"/>
        <w:color w:val="1B1B1B"/>
        <w:sz w:val="24"/>
        <w:szCs w:val="24"/>
        <w:shd w:val="clear" w:color="auto" w:fill="FFFFFF"/>
      </w:rPr>
      <w:t>MORLEY UNIT HOSTAGE INCIDENT.</w:t>
    </w:r>
    <w:r w:rsidRPr="0043618D">
      <w:rPr>
        <w:rFonts w:ascii="Times New Roman" w:hAnsi="Times New Roman" w:cs="Times New Roman"/>
        <w:color w:val="1B1B1B"/>
        <w:sz w:val="24"/>
        <w:szCs w:val="24"/>
        <w:shd w:val="clear" w:color="auto" w:fill="FFFFFF"/>
      </w:rPr>
      <w:tab/>
    </w:r>
    <w:r w:rsidRPr="0043618D">
      <w:rPr>
        <w:rFonts w:ascii="Times New Roman" w:hAnsi="Times New Roman" w:cs="Times New Roman"/>
        <w:color w:val="1B1B1B"/>
        <w:sz w:val="24"/>
        <w:szCs w:val="24"/>
        <w:shd w:val="clear" w:color="auto" w:fill="FFFFFF"/>
      </w:rPr>
      <w:tab/>
    </w:r>
    <w:sdt>
      <w:sdtPr>
        <w:rPr>
          <w:rFonts w:ascii="Times New Roman" w:hAnsi="Times New Roman" w:cs="Times New Roman"/>
          <w:sz w:val="24"/>
          <w:szCs w:val="24"/>
        </w:rPr>
        <w:id w:val="1146930167"/>
        <w:docPartObj>
          <w:docPartGallery w:val="Page Numbers (Top of Page)"/>
          <w:docPartUnique/>
        </w:docPartObj>
      </w:sdtPr>
      <w:sdtEndPr>
        <w:rPr>
          <w:noProof/>
        </w:rPr>
      </w:sdtEndPr>
      <w:sdtContent>
        <w:r w:rsidR="009271C7" w:rsidRPr="0043618D">
          <w:rPr>
            <w:rFonts w:ascii="Times New Roman" w:hAnsi="Times New Roman" w:cs="Times New Roman"/>
            <w:sz w:val="24"/>
            <w:szCs w:val="24"/>
          </w:rPr>
          <w:fldChar w:fldCharType="begin"/>
        </w:r>
        <w:r w:rsidRPr="0043618D">
          <w:rPr>
            <w:rFonts w:ascii="Times New Roman" w:hAnsi="Times New Roman" w:cs="Times New Roman"/>
            <w:sz w:val="24"/>
            <w:szCs w:val="24"/>
          </w:rPr>
          <w:instrText xml:space="preserve"> PAGE   \* MERGEFORMAT </w:instrText>
        </w:r>
        <w:r w:rsidR="009271C7" w:rsidRPr="0043618D">
          <w:rPr>
            <w:rFonts w:ascii="Times New Roman" w:hAnsi="Times New Roman" w:cs="Times New Roman"/>
            <w:sz w:val="24"/>
            <w:szCs w:val="24"/>
          </w:rPr>
          <w:fldChar w:fldCharType="separate"/>
        </w:r>
        <w:r w:rsidR="001319FD">
          <w:rPr>
            <w:rFonts w:ascii="Times New Roman" w:hAnsi="Times New Roman" w:cs="Times New Roman"/>
            <w:noProof/>
            <w:sz w:val="24"/>
            <w:szCs w:val="24"/>
          </w:rPr>
          <w:t>6</w:t>
        </w:r>
        <w:r w:rsidR="009271C7" w:rsidRPr="0043618D">
          <w:rPr>
            <w:rFonts w:ascii="Times New Roman" w:hAnsi="Times New Roman" w:cs="Times New Roman"/>
            <w:noProof/>
            <w:sz w:val="24"/>
            <w:szCs w:val="24"/>
          </w:rPr>
          <w:fldChar w:fldCharType="end"/>
        </w:r>
      </w:sdtContent>
    </w:sdt>
  </w:p>
  <w:p w:rsidR="001A1D32" w:rsidRPr="0043618D" w:rsidRDefault="001A1D32" w:rsidP="001A1D32">
    <w:pPr>
      <w:pStyle w:val="Header"/>
      <w:tabs>
        <w:tab w:val="clear" w:pos="4680"/>
        <w:tab w:val="clear" w:pos="9360"/>
        <w:tab w:val="left" w:pos="2865"/>
      </w:tabs>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D32" w:rsidRPr="0043618D" w:rsidRDefault="001A1D32">
    <w:pPr>
      <w:pStyle w:val="Header"/>
      <w:rPr>
        <w:rFonts w:ascii="Times New Roman" w:hAnsi="Times New Roman" w:cs="Times New Roman"/>
        <w:sz w:val="24"/>
        <w:szCs w:val="24"/>
      </w:rPr>
    </w:pPr>
    <w:r w:rsidRPr="0043618D">
      <w:rPr>
        <w:rFonts w:ascii="Times New Roman" w:hAnsi="Times New Roman" w:cs="Times New Roman"/>
        <w:sz w:val="24"/>
        <w:szCs w:val="24"/>
      </w:rPr>
      <w:t xml:space="preserve">Running Head: </w:t>
    </w:r>
    <w:r w:rsidRPr="0043618D">
      <w:rPr>
        <w:rFonts w:ascii="Times New Roman" w:hAnsi="Times New Roman" w:cs="Times New Roman"/>
        <w:color w:val="1B1B1B"/>
        <w:sz w:val="24"/>
        <w:szCs w:val="24"/>
        <w:shd w:val="clear" w:color="auto" w:fill="FFFFFF"/>
      </w:rPr>
      <w:t>MORLEY UNIT HOSTAGE INCIDENT.</w:t>
    </w:r>
    <w:r w:rsidRPr="0043618D">
      <w:rPr>
        <w:rFonts w:ascii="Times New Roman" w:hAnsi="Times New Roman" w:cs="Times New Roman"/>
        <w:color w:val="1B1B1B"/>
        <w:sz w:val="24"/>
        <w:szCs w:val="24"/>
        <w:shd w:val="clear" w:color="auto" w:fill="FFFFFF"/>
      </w:rPr>
      <w:tab/>
    </w:r>
    <w:sdt>
      <w:sdtPr>
        <w:rPr>
          <w:rFonts w:ascii="Times New Roman" w:hAnsi="Times New Roman" w:cs="Times New Roman"/>
          <w:sz w:val="24"/>
          <w:szCs w:val="24"/>
        </w:rPr>
        <w:id w:val="525151509"/>
        <w:docPartObj>
          <w:docPartGallery w:val="Page Numbers (Top of Page)"/>
          <w:docPartUnique/>
        </w:docPartObj>
      </w:sdtPr>
      <w:sdtEndPr>
        <w:rPr>
          <w:noProof/>
        </w:rPr>
      </w:sdtEndPr>
      <w:sdtContent>
        <w:r w:rsidR="009271C7" w:rsidRPr="0043618D">
          <w:rPr>
            <w:rFonts w:ascii="Times New Roman" w:hAnsi="Times New Roman" w:cs="Times New Roman"/>
            <w:sz w:val="24"/>
            <w:szCs w:val="24"/>
          </w:rPr>
          <w:fldChar w:fldCharType="begin"/>
        </w:r>
        <w:r w:rsidRPr="0043618D">
          <w:rPr>
            <w:rFonts w:ascii="Times New Roman" w:hAnsi="Times New Roman" w:cs="Times New Roman"/>
            <w:sz w:val="24"/>
            <w:szCs w:val="24"/>
          </w:rPr>
          <w:instrText xml:space="preserve"> PAGE   \* MERGEFORMAT </w:instrText>
        </w:r>
        <w:r w:rsidR="009271C7" w:rsidRPr="0043618D">
          <w:rPr>
            <w:rFonts w:ascii="Times New Roman" w:hAnsi="Times New Roman" w:cs="Times New Roman"/>
            <w:sz w:val="24"/>
            <w:szCs w:val="24"/>
          </w:rPr>
          <w:fldChar w:fldCharType="separate"/>
        </w:r>
        <w:r w:rsidR="001319FD">
          <w:rPr>
            <w:rFonts w:ascii="Times New Roman" w:hAnsi="Times New Roman" w:cs="Times New Roman"/>
            <w:noProof/>
            <w:sz w:val="24"/>
            <w:szCs w:val="24"/>
          </w:rPr>
          <w:t>1</w:t>
        </w:r>
        <w:r w:rsidR="009271C7" w:rsidRPr="0043618D">
          <w:rPr>
            <w:rFonts w:ascii="Times New Roman" w:hAnsi="Times New Roman" w:cs="Times New Roman"/>
            <w:noProof/>
            <w:sz w:val="24"/>
            <w:szCs w:val="24"/>
          </w:rPr>
          <w:fldChar w:fldCharType="end"/>
        </w:r>
      </w:sdtContent>
    </w:sdt>
  </w:p>
  <w:p w:rsidR="001A1D32" w:rsidRPr="0043618D" w:rsidRDefault="001A1D32">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83A7F"/>
    <w:multiLevelType w:val="hybridMultilevel"/>
    <w:tmpl w:val="82EC0E0C"/>
    <w:lvl w:ilvl="0" w:tplc="8BDAD52C">
      <w:start w:val="1"/>
      <w:numFmt w:val="decimal"/>
      <w:lvlText w:val="%1."/>
      <w:lvlJc w:val="left"/>
      <w:pPr>
        <w:ind w:left="1200" w:hanging="4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21C20C4"/>
    <w:multiLevelType w:val="hybridMultilevel"/>
    <w:tmpl w:val="7BDE7E1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30503343"/>
    <w:multiLevelType w:val="hybridMultilevel"/>
    <w:tmpl w:val="B8B0E9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8580FC3"/>
    <w:multiLevelType w:val="hybridMultilevel"/>
    <w:tmpl w:val="A77262D4"/>
    <w:lvl w:ilvl="0" w:tplc="04090001">
      <w:start w:val="1"/>
      <w:numFmt w:val="bullet"/>
      <w:lvlText w:val=""/>
      <w:lvlJc w:val="left"/>
      <w:pPr>
        <w:ind w:left="1200" w:hanging="48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5481A"/>
    <w:rsid w:val="00055346"/>
    <w:rsid w:val="00062B94"/>
    <w:rsid w:val="00076C21"/>
    <w:rsid w:val="000D0CA0"/>
    <w:rsid w:val="000D5C3E"/>
    <w:rsid w:val="001319FD"/>
    <w:rsid w:val="001A1D32"/>
    <w:rsid w:val="001B4BD1"/>
    <w:rsid w:val="0025481A"/>
    <w:rsid w:val="002641CC"/>
    <w:rsid w:val="0029691E"/>
    <w:rsid w:val="00351A90"/>
    <w:rsid w:val="004359A0"/>
    <w:rsid w:val="0043618D"/>
    <w:rsid w:val="00492385"/>
    <w:rsid w:val="00535C6D"/>
    <w:rsid w:val="006931C0"/>
    <w:rsid w:val="006D61BA"/>
    <w:rsid w:val="00795DB8"/>
    <w:rsid w:val="007E5D78"/>
    <w:rsid w:val="00811DC7"/>
    <w:rsid w:val="008138EF"/>
    <w:rsid w:val="00910864"/>
    <w:rsid w:val="009271C7"/>
    <w:rsid w:val="00972FC8"/>
    <w:rsid w:val="00991D42"/>
    <w:rsid w:val="00AC0CDF"/>
    <w:rsid w:val="00B346B2"/>
    <w:rsid w:val="00CD3C78"/>
    <w:rsid w:val="00DA5638"/>
    <w:rsid w:val="00DD7090"/>
    <w:rsid w:val="00DE552E"/>
    <w:rsid w:val="00DF5BE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71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0C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0CA0"/>
  </w:style>
  <w:style w:type="paragraph" w:styleId="Footer">
    <w:name w:val="footer"/>
    <w:basedOn w:val="Normal"/>
    <w:link w:val="FooterChar"/>
    <w:uiPriority w:val="99"/>
    <w:unhideWhenUsed/>
    <w:rsid w:val="000D0C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0CA0"/>
  </w:style>
  <w:style w:type="paragraph" w:styleId="ListParagraph">
    <w:name w:val="List Paragraph"/>
    <w:basedOn w:val="Normal"/>
    <w:uiPriority w:val="34"/>
    <w:qFormat/>
    <w:rsid w:val="00DD7090"/>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1597</Words>
  <Characters>9108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2018-02-16T11:26:00Z</dcterms:created>
  <dcterms:modified xsi:type="dcterms:W3CDTF">2018-02-16T11:26:00Z</dcterms:modified>
</cp:coreProperties>
</file>